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3" w:type="dxa"/>
        <w:tblInd w:w="-318" w:type="dxa"/>
        <w:tblLook w:val="04A0" w:firstRow="1" w:lastRow="0" w:firstColumn="1" w:lastColumn="0" w:noHBand="0" w:noVBand="1"/>
      </w:tblPr>
      <w:tblGrid>
        <w:gridCol w:w="176"/>
        <w:gridCol w:w="847"/>
        <w:gridCol w:w="1023"/>
        <w:gridCol w:w="1023"/>
        <w:gridCol w:w="1199"/>
        <w:gridCol w:w="318"/>
        <w:gridCol w:w="1023"/>
        <w:gridCol w:w="1023"/>
        <w:gridCol w:w="1023"/>
        <w:gridCol w:w="1799"/>
        <w:gridCol w:w="328"/>
        <w:gridCol w:w="4261"/>
      </w:tblGrid>
      <w:tr w:rsidR="00FC5764" w:rsidRPr="0019444C" w:rsidTr="00796AD8">
        <w:trPr>
          <w:gridBefore w:val="1"/>
          <w:gridAfter w:val="2"/>
          <w:wBefore w:w="176" w:type="dxa"/>
          <w:wAfter w:w="4589" w:type="dxa"/>
          <w:trHeight w:val="300"/>
        </w:trPr>
        <w:tc>
          <w:tcPr>
            <w:tcW w:w="9278" w:type="dxa"/>
            <w:gridSpan w:val="9"/>
            <w:shd w:val="clear" w:color="auto" w:fill="auto"/>
            <w:noWrap/>
            <w:vAlign w:val="center"/>
          </w:tcPr>
          <w:p w:rsidR="00FC5764" w:rsidRPr="00FD23C8" w:rsidRDefault="00FC5764" w:rsidP="00796AD8">
            <w:pPr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  <w:r w:rsidRPr="00FD23C8">
              <w:rPr>
                <w:rFonts w:ascii="Arial" w:hAnsi="Arial" w:cs="Arial"/>
                <w:b/>
                <w:color w:val="000000"/>
                <w:szCs w:val="24"/>
              </w:rPr>
              <w:t>ДЕПАРТАМЕНТ ОБРАЗОВАНИЯ И НАУКИ ТЮМЕНСКОЙ ОБЛАСТИ</w:t>
            </w:r>
          </w:p>
        </w:tc>
      </w:tr>
      <w:tr w:rsidR="00FC5764" w:rsidRPr="0019444C" w:rsidTr="00796AD8">
        <w:trPr>
          <w:gridBefore w:val="1"/>
          <w:gridAfter w:val="2"/>
          <w:wBefore w:w="176" w:type="dxa"/>
          <w:wAfter w:w="4589" w:type="dxa"/>
          <w:trHeight w:val="532"/>
        </w:trPr>
        <w:tc>
          <w:tcPr>
            <w:tcW w:w="9278" w:type="dxa"/>
            <w:gridSpan w:val="9"/>
            <w:shd w:val="clear" w:color="auto" w:fill="auto"/>
            <w:vAlign w:val="center"/>
          </w:tcPr>
          <w:p w:rsidR="00FC5764" w:rsidRPr="00FD23C8" w:rsidRDefault="00FC5764" w:rsidP="00796AD8">
            <w:pPr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  <w:r w:rsidRPr="00FD23C8">
              <w:rPr>
                <w:rFonts w:ascii="Arial" w:hAnsi="Arial" w:cs="Arial"/>
                <w:b/>
                <w:color w:val="000000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FC5764" w:rsidRPr="0019444C" w:rsidTr="00796AD8">
        <w:trPr>
          <w:gridBefore w:val="1"/>
          <w:gridAfter w:val="2"/>
          <w:wBefore w:w="176" w:type="dxa"/>
          <w:wAfter w:w="4589" w:type="dxa"/>
          <w:trHeight w:val="300"/>
        </w:trPr>
        <w:tc>
          <w:tcPr>
            <w:tcW w:w="9278" w:type="dxa"/>
            <w:gridSpan w:val="9"/>
            <w:shd w:val="clear" w:color="auto" w:fill="auto"/>
            <w:noWrap/>
            <w:vAlign w:val="center"/>
          </w:tcPr>
          <w:p w:rsidR="00FC5764" w:rsidRPr="00FD23C8" w:rsidRDefault="00FC5764" w:rsidP="00796AD8">
            <w:pPr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  <w:r w:rsidRPr="00FD23C8">
              <w:rPr>
                <w:rFonts w:ascii="Arial" w:hAnsi="Arial" w:cs="Arial"/>
                <w:b/>
                <w:color w:val="000000"/>
                <w:szCs w:val="24"/>
              </w:rPr>
              <w:t>«ГОЛЫШМАНОВСКИЙ АГРОПЕДАГОГИЧЕСКИЙ КОЛЛЕДЖ»</w:t>
            </w:r>
          </w:p>
          <w:p w:rsidR="00FC5764" w:rsidRPr="00FD23C8" w:rsidRDefault="00FC5764" w:rsidP="00796AD8">
            <w:pPr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  <w:r w:rsidRPr="00FD23C8">
              <w:rPr>
                <w:rFonts w:ascii="Arial" w:hAnsi="Arial" w:cs="Arial"/>
                <w:b/>
                <w:color w:val="000000"/>
                <w:szCs w:val="24"/>
              </w:rPr>
              <w:t>(ГАПОУ ТО «ГОЛЫШМАНОВСКИЙ АГРОПЕДКОЛЛЕДЖ»)</w:t>
            </w:r>
          </w:p>
          <w:p w:rsidR="00FC5764" w:rsidRPr="00FD23C8" w:rsidRDefault="00FC5764" w:rsidP="00796AD8">
            <w:pPr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</w:p>
          <w:p w:rsidR="00FC5764" w:rsidRPr="00FD23C8" w:rsidRDefault="00FC5764" w:rsidP="00796AD8">
            <w:pPr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</w:tr>
      <w:tr w:rsidR="00FC5764" w:rsidRPr="0019444C" w:rsidTr="00796AD8">
        <w:trPr>
          <w:gridBefore w:val="5"/>
          <w:wBefore w:w="4268" w:type="dxa"/>
          <w:trHeight w:val="597"/>
        </w:trPr>
        <w:tc>
          <w:tcPr>
            <w:tcW w:w="9775" w:type="dxa"/>
            <w:gridSpan w:val="7"/>
            <w:shd w:val="clear" w:color="auto" w:fill="auto"/>
            <w:noWrap/>
            <w:vAlign w:val="bottom"/>
          </w:tcPr>
          <w:p w:rsidR="00FC5764" w:rsidRPr="0019444C" w:rsidRDefault="0024265F" w:rsidP="00796AD8">
            <w:pPr>
              <w:ind w:left="-337" w:firstLine="1046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ascii="Arial" w:hAnsi="Arial" w:cs="Arial"/>
                <w:color w:val="000000"/>
                <w:szCs w:val="24"/>
              </w:rPr>
              <w:t>Приложение № 8.3</w:t>
            </w:r>
          </w:p>
        </w:tc>
      </w:tr>
      <w:tr w:rsidR="00FC5764" w:rsidRPr="0019444C" w:rsidTr="00796AD8">
        <w:trPr>
          <w:gridBefore w:val="5"/>
          <w:wBefore w:w="4268" w:type="dxa"/>
          <w:trHeight w:val="198"/>
        </w:trPr>
        <w:tc>
          <w:tcPr>
            <w:tcW w:w="9775" w:type="dxa"/>
            <w:gridSpan w:val="7"/>
            <w:shd w:val="clear" w:color="auto" w:fill="auto"/>
            <w:noWrap/>
            <w:vAlign w:val="bottom"/>
          </w:tcPr>
          <w:p w:rsidR="00FC5764" w:rsidRPr="0019444C" w:rsidRDefault="00FC5764" w:rsidP="00796AD8">
            <w:pPr>
              <w:ind w:left="-337" w:firstLine="1046"/>
              <w:rPr>
                <w:rFonts w:ascii="Arial" w:hAnsi="Arial" w:cs="Arial"/>
                <w:color w:val="000000"/>
                <w:szCs w:val="24"/>
              </w:rPr>
            </w:pPr>
            <w:r w:rsidRPr="0019444C">
              <w:rPr>
                <w:rFonts w:ascii="Arial" w:hAnsi="Arial" w:cs="Arial"/>
                <w:color w:val="000000"/>
                <w:szCs w:val="24"/>
              </w:rPr>
              <w:t xml:space="preserve">к ООП ППССЗ по специальности </w:t>
            </w:r>
          </w:p>
          <w:p w:rsidR="00FC5764" w:rsidRPr="0019444C" w:rsidRDefault="00FC5764" w:rsidP="00796AD8">
            <w:pPr>
              <w:ind w:left="-337" w:firstLine="1046"/>
              <w:rPr>
                <w:rFonts w:ascii="Arial" w:hAnsi="Arial" w:cs="Arial"/>
                <w:color w:val="000000"/>
                <w:szCs w:val="24"/>
              </w:rPr>
            </w:pPr>
            <w:r w:rsidRPr="0019444C">
              <w:rPr>
                <w:rFonts w:ascii="Arial" w:hAnsi="Arial" w:cs="Arial"/>
                <w:color w:val="000000"/>
                <w:szCs w:val="24"/>
              </w:rPr>
              <w:t xml:space="preserve">25.02.08 Эксплуатация беспилотных </w:t>
            </w:r>
          </w:p>
          <w:p w:rsidR="00FC5764" w:rsidRPr="0019444C" w:rsidRDefault="00FC5764" w:rsidP="00796AD8">
            <w:pPr>
              <w:ind w:left="-337" w:firstLine="1046"/>
              <w:rPr>
                <w:rFonts w:ascii="Arial" w:hAnsi="Arial" w:cs="Arial"/>
                <w:i/>
                <w:iCs/>
                <w:color w:val="000000"/>
                <w:szCs w:val="24"/>
              </w:rPr>
            </w:pPr>
            <w:r w:rsidRPr="0019444C">
              <w:rPr>
                <w:rFonts w:ascii="Arial" w:hAnsi="Arial" w:cs="Arial"/>
                <w:color w:val="000000"/>
                <w:szCs w:val="24"/>
              </w:rPr>
              <w:t xml:space="preserve">авиационных систем  </w:t>
            </w:r>
          </w:p>
        </w:tc>
      </w:tr>
      <w:tr w:rsidR="00FC5764" w:rsidRPr="0019444C" w:rsidTr="00796AD8">
        <w:trPr>
          <w:gridAfter w:val="1"/>
          <w:wAfter w:w="4261" w:type="dxa"/>
          <w:trHeight w:val="360"/>
        </w:trPr>
        <w:tc>
          <w:tcPr>
            <w:tcW w:w="9782" w:type="dxa"/>
            <w:gridSpan w:val="11"/>
            <w:shd w:val="clear" w:color="auto" w:fill="auto"/>
            <w:noWrap/>
            <w:vAlign w:val="bottom"/>
          </w:tcPr>
          <w:p w:rsidR="00FC5764" w:rsidRPr="0019444C" w:rsidRDefault="00FC5764" w:rsidP="00796AD8">
            <w:pPr>
              <w:rPr>
                <w:rFonts w:ascii="Arial" w:hAnsi="Arial" w:cs="Arial"/>
                <w:bCs/>
                <w:color w:val="000000"/>
                <w:szCs w:val="24"/>
              </w:rPr>
            </w:pPr>
          </w:p>
          <w:p w:rsidR="00FC5764" w:rsidRPr="0019444C" w:rsidRDefault="00FC5764" w:rsidP="00796AD8">
            <w:pPr>
              <w:jc w:val="center"/>
              <w:rPr>
                <w:rFonts w:ascii="Arial" w:hAnsi="Arial" w:cs="Arial"/>
                <w:bCs/>
                <w:color w:val="000000"/>
                <w:szCs w:val="24"/>
              </w:rPr>
            </w:pPr>
          </w:p>
          <w:p w:rsidR="00FC5764" w:rsidRPr="0019444C" w:rsidRDefault="00FC5764" w:rsidP="00796AD8">
            <w:pPr>
              <w:jc w:val="center"/>
              <w:rPr>
                <w:rFonts w:ascii="Arial" w:hAnsi="Arial" w:cs="Arial"/>
                <w:bCs/>
                <w:color w:val="000000"/>
                <w:szCs w:val="24"/>
              </w:rPr>
            </w:pPr>
          </w:p>
          <w:p w:rsidR="00FC5764" w:rsidRPr="00FD23C8" w:rsidRDefault="00FC5764" w:rsidP="00796AD8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  <w:r w:rsidRPr="00FD23C8">
              <w:rPr>
                <w:rFonts w:ascii="Arial" w:hAnsi="Arial" w:cs="Arial"/>
                <w:b/>
                <w:bCs/>
                <w:color w:val="000000"/>
                <w:szCs w:val="24"/>
              </w:rPr>
              <w:t>РАБОЧАЯ ПРОГРАММА УЧЕБНОЙ ДИСЦИПЛИНЫ</w:t>
            </w:r>
          </w:p>
        </w:tc>
      </w:tr>
      <w:tr w:rsidR="00FC5764" w:rsidRPr="0019444C" w:rsidTr="00796AD8">
        <w:trPr>
          <w:gridAfter w:val="1"/>
          <w:wAfter w:w="4261" w:type="dxa"/>
          <w:trHeight w:val="360"/>
        </w:trPr>
        <w:tc>
          <w:tcPr>
            <w:tcW w:w="9782" w:type="dxa"/>
            <w:gridSpan w:val="11"/>
            <w:shd w:val="clear" w:color="auto" w:fill="auto"/>
            <w:noWrap/>
            <w:vAlign w:val="bottom"/>
          </w:tcPr>
          <w:p w:rsidR="00FC5764" w:rsidRPr="004C7666" w:rsidRDefault="00FC5764" w:rsidP="0024265F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  <w:r w:rsidRPr="004C7666">
              <w:rPr>
                <w:rFonts w:ascii="Times New Roman" w:hAnsi="Times New Roman"/>
                <w:b/>
                <w:sz w:val="28"/>
                <w:szCs w:val="28"/>
              </w:rPr>
              <w:t>ОПЦ</w:t>
            </w:r>
            <w:r w:rsidR="0024265F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4B124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4265F">
              <w:rPr>
                <w:rFonts w:ascii="Times New Roman" w:hAnsi="Times New Roman"/>
                <w:b/>
                <w:sz w:val="28"/>
                <w:szCs w:val="28"/>
              </w:rPr>
              <w:t>08.</w:t>
            </w:r>
            <w:r w:rsidR="00FD144F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24265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4C7666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24265F">
              <w:rPr>
                <w:rFonts w:ascii="Times New Roman" w:hAnsi="Times New Roman"/>
                <w:b/>
                <w:sz w:val="28"/>
                <w:szCs w:val="28"/>
              </w:rPr>
              <w:t>РЕЧЕВОЙ ИМИДЖ</w:t>
            </w:r>
          </w:p>
        </w:tc>
      </w:tr>
      <w:tr w:rsidR="00FC5764" w:rsidRPr="0019444C" w:rsidTr="00796AD8">
        <w:trPr>
          <w:gridAfter w:val="1"/>
          <w:wAfter w:w="4261" w:type="dxa"/>
          <w:trHeight w:val="300"/>
        </w:trPr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:rsidR="00FC5764" w:rsidRPr="0019444C" w:rsidRDefault="00FC5764" w:rsidP="00796AD8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FC5764" w:rsidRPr="0019444C" w:rsidRDefault="00FC5764" w:rsidP="00796AD8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FC5764" w:rsidRPr="0019444C" w:rsidRDefault="00FC5764" w:rsidP="00796AD8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FC5764" w:rsidRPr="0019444C" w:rsidRDefault="00FC5764" w:rsidP="00796AD8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:rsidR="00FC5764" w:rsidRPr="0019444C" w:rsidRDefault="00FC5764" w:rsidP="00796AD8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FC5764" w:rsidRPr="0019444C" w:rsidRDefault="00FC5764" w:rsidP="00796AD8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FC5764" w:rsidRPr="0019444C" w:rsidRDefault="00FC5764" w:rsidP="00796AD8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FC5764" w:rsidRPr="0019444C" w:rsidRDefault="00FC5764" w:rsidP="00796AD8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:rsidR="00FC5764" w:rsidRPr="0019444C" w:rsidRDefault="00FC5764" w:rsidP="00796AD8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FC5764" w:rsidRPr="0019444C" w:rsidTr="00796AD8">
        <w:trPr>
          <w:gridAfter w:val="1"/>
          <w:wAfter w:w="4261" w:type="dxa"/>
          <w:trHeight w:val="593"/>
        </w:trPr>
        <w:tc>
          <w:tcPr>
            <w:tcW w:w="9782" w:type="dxa"/>
            <w:gridSpan w:val="11"/>
            <w:vMerge w:val="restart"/>
            <w:shd w:val="clear" w:color="auto" w:fill="auto"/>
            <w:vAlign w:val="center"/>
          </w:tcPr>
          <w:p w:rsidR="00FC5764" w:rsidRPr="0019444C" w:rsidRDefault="00FC5764" w:rsidP="00796AD8">
            <w:pPr>
              <w:rPr>
                <w:rFonts w:ascii="Arial" w:hAnsi="Arial" w:cs="Arial"/>
                <w:bCs/>
                <w:szCs w:val="24"/>
              </w:rPr>
            </w:pPr>
          </w:p>
        </w:tc>
      </w:tr>
      <w:tr w:rsidR="00FC5764" w:rsidRPr="0019444C" w:rsidTr="00796AD8">
        <w:trPr>
          <w:gridAfter w:val="1"/>
          <w:wAfter w:w="4261" w:type="dxa"/>
          <w:trHeight w:val="593"/>
        </w:trPr>
        <w:tc>
          <w:tcPr>
            <w:tcW w:w="9782" w:type="dxa"/>
            <w:gridSpan w:val="11"/>
            <w:vMerge/>
            <w:vAlign w:val="center"/>
          </w:tcPr>
          <w:p w:rsidR="00FC5764" w:rsidRPr="0019444C" w:rsidRDefault="00FC5764" w:rsidP="00796AD8">
            <w:pPr>
              <w:rPr>
                <w:rFonts w:ascii="Arial" w:hAnsi="Arial" w:cs="Arial"/>
                <w:b/>
                <w:bCs/>
                <w:color w:val="000000"/>
                <w:szCs w:val="24"/>
              </w:rPr>
            </w:pPr>
          </w:p>
        </w:tc>
      </w:tr>
    </w:tbl>
    <w:p w:rsidR="00AE7BEF" w:rsidRPr="0026307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26307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26307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26307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26307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26307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26307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26307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26307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263078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C5764" w:rsidRPr="00732CE4" w:rsidRDefault="00FC5764" w:rsidP="00FC5764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>Голышманово,</w:t>
      </w:r>
      <w:r w:rsidRPr="00732CE4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</w:p>
    <w:p w:rsidR="00FC5764" w:rsidRPr="00732CE4" w:rsidRDefault="00FC5764" w:rsidP="00FC5764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C5764" w:rsidRPr="00732CE4" w:rsidRDefault="00FC5764" w:rsidP="00FC5764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FC5764" w:rsidRPr="00732CE4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FC5764" w:rsidRPr="00732CE4" w:rsidRDefault="00FC5764" w:rsidP="00FC576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32CE4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 разработана с целью</w:t>
      </w:r>
      <w:r w:rsidRPr="00732CE4">
        <w:rPr>
          <w:rFonts w:ascii="Times New Roman" w:hAnsi="Times New Roman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Pr="00732CE4">
        <w:rPr>
          <w:rFonts w:ascii="Times New Roman" w:hAnsi="Times New Roman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FC5764" w:rsidRPr="00732CE4" w:rsidRDefault="00FC5764" w:rsidP="00FC5764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:rsidR="00FC5764" w:rsidRPr="00732CE4" w:rsidRDefault="00FC5764" w:rsidP="00FC576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5764" w:rsidRPr="00732CE4" w:rsidRDefault="00FC5764" w:rsidP="00FC5764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FC5764" w:rsidRPr="00732CE4" w:rsidRDefault="00FC5764" w:rsidP="00FC576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5764" w:rsidRPr="00732CE4" w:rsidRDefault="00FC5764" w:rsidP="00FC576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5764" w:rsidRPr="00732CE4" w:rsidRDefault="00FC5764" w:rsidP="00FC576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Hlk41573363"/>
      <w:r w:rsidRPr="003A5E28">
        <w:rPr>
          <w:rFonts w:ascii="Times New Roman" w:hAnsi="Times New Roman"/>
          <w:b/>
          <w:sz w:val="24"/>
          <w:szCs w:val="24"/>
        </w:rPr>
        <w:t>Организация-разработчик:</w:t>
      </w:r>
      <w:r w:rsidRPr="00732CE4">
        <w:rPr>
          <w:rFonts w:ascii="Times New Roman" w:hAnsi="Times New Roman"/>
          <w:sz w:val="24"/>
          <w:szCs w:val="24"/>
        </w:rPr>
        <w:t xml:space="preserve"> ГАПОУ ТО «</w:t>
      </w:r>
      <w:r>
        <w:rPr>
          <w:rFonts w:ascii="Times New Roman" w:hAnsi="Times New Roman"/>
          <w:sz w:val="24"/>
          <w:szCs w:val="24"/>
        </w:rPr>
        <w:t>Голышмановский агропедагогический колледж</w:t>
      </w:r>
      <w:r w:rsidRPr="00732CE4">
        <w:rPr>
          <w:rFonts w:ascii="Times New Roman" w:hAnsi="Times New Roman"/>
          <w:sz w:val="24"/>
          <w:szCs w:val="24"/>
        </w:rPr>
        <w:t>»</w:t>
      </w:r>
    </w:p>
    <w:bookmarkEnd w:id="1"/>
    <w:p w:rsidR="00FC5764" w:rsidRPr="00732CE4" w:rsidRDefault="00FC5764" w:rsidP="00FC576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5764" w:rsidRPr="00732CE4" w:rsidRDefault="00FC5764" w:rsidP="00FC576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A5E28">
        <w:rPr>
          <w:rFonts w:ascii="Times New Roman" w:hAnsi="Times New Roman"/>
          <w:b/>
          <w:sz w:val="24"/>
          <w:szCs w:val="24"/>
        </w:rPr>
        <w:t>Разработчик:</w:t>
      </w:r>
      <w:r w:rsidRPr="00732C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учебно-методический отдел </w:t>
      </w:r>
      <w:r w:rsidRPr="00732CE4">
        <w:rPr>
          <w:rFonts w:ascii="Times New Roman" w:hAnsi="Times New Roman"/>
          <w:sz w:val="24"/>
          <w:szCs w:val="24"/>
        </w:rPr>
        <w:t>ГАПОУ ТО «</w:t>
      </w:r>
      <w:r>
        <w:rPr>
          <w:rFonts w:ascii="Times New Roman" w:hAnsi="Times New Roman"/>
          <w:sz w:val="24"/>
          <w:szCs w:val="24"/>
        </w:rPr>
        <w:t>Голышмановский агропедагогический колледж</w:t>
      </w:r>
      <w:r w:rsidRPr="00732CE4">
        <w:rPr>
          <w:rFonts w:ascii="Times New Roman" w:hAnsi="Times New Roman"/>
          <w:sz w:val="24"/>
          <w:szCs w:val="24"/>
        </w:rPr>
        <w:t>»</w:t>
      </w:r>
    </w:p>
    <w:p w:rsidR="00FC5764" w:rsidRPr="00732CE4" w:rsidRDefault="00FC5764" w:rsidP="00FC576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5764" w:rsidRPr="00732CE4" w:rsidRDefault="00FC5764" w:rsidP="00FC576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5764" w:rsidRPr="00732CE4" w:rsidRDefault="00FC5764" w:rsidP="00FC576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FC5764" w:rsidRPr="00732CE4" w:rsidTr="00796AD8">
        <w:tc>
          <w:tcPr>
            <w:tcW w:w="9638" w:type="dxa"/>
          </w:tcPr>
          <w:p w:rsidR="00FC5764" w:rsidRPr="00732CE4" w:rsidRDefault="00FC5764" w:rsidP="00796AD8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732CE4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FC5764" w:rsidRPr="00732CE4" w:rsidTr="00796AD8">
        <w:tc>
          <w:tcPr>
            <w:tcW w:w="9638" w:type="dxa"/>
          </w:tcPr>
          <w:p w:rsidR="00FC5764" w:rsidRPr="00732CE4" w:rsidRDefault="00FC5764" w:rsidP="00796AD8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732CE4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FC5764" w:rsidRPr="00732CE4" w:rsidTr="00796AD8">
        <w:trPr>
          <w:trHeight w:val="413"/>
        </w:trPr>
        <w:tc>
          <w:tcPr>
            <w:tcW w:w="9638" w:type="dxa"/>
            <w:shd w:val="clear" w:color="auto" w:fill="auto"/>
          </w:tcPr>
          <w:p w:rsidR="00FC5764" w:rsidRPr="00732CE4" w:rsidRDefault="00FC5764" w:rsidP="00796AD8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732CE4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732CE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732CE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732CE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</w:t>
            </w:r>
            <w:r w:rsidRPr="00732CE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я</w:t>
            </w:r>
            <w:r w:rsidRPr="00732CE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732CE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732CE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FC5764" w:rsidRPr="00732CE4" w:rsidTr="00796AD8">
        <w:trPr>
          <w:trHeight w:val="413"/>
        </w:trPr>
        <w:tc>
          <w:tcPr>
            <w:tcW w:w="9638" w:type="dxa"/>
            <w:shd w:val="clear" w:color="auto" w:fill="auto"/>
          </w:tcPr>
          <w:p w:rsidR="00FC5764" w:rsidRPr="00732CE4" w:rsidRDefault="00FC5764" w:rsidP="00796AD8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C5764" w:rsidRPr="00732CE4" w:rsidRDefault="00FC5764" w:rsidP="00FC576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5764" w:rsidRPr="00732CE4" w:rsidRDefault="00FC5764" w:rsidP="00FC5764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C5764" w:rsidRPr="00732CE4" w:rsidRDefault="00FC5764" w:rsidP="00FC5764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C5764" w:rsidRPr="00732CE4" w:rsidRDefault="00FC5764" w:rsidP="00FC5764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C5764" w:rsidRPr="00732CE4" w:rsidRDefault="00FC5764" w:rsidP="00FC5764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C5764" w:rsidRPr="00732CE4" w:rsidRDefault="00FC5764" w:rsidP="00FC5764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C5764" w:rsidRPr="00732CE4" w:rsidRDefault="00FC5764" w:rsidP="00FC5764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C5764" w:rsidRPr="00732CE4" w:rsidRDefault="00FC5764" w:rsidP="00FC5764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C5764" w:rsidRPr="00732CE4" w:rsidRDefault="00FC5764" w:rsidP="00FC5764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bookmarkEnd w:id="0"/>
    <w:p w:rsidR="00AE7BEF" w:rsidRPr="0026307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26307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263078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263078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263078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263078">
        <w:rPr>
          <w:rFonts w:ascii="Times New Roman" w:hAnsi="Times New Roman"/>
          <w:sz w:val="24"/>
          <w:szCs w:val="24"/>
        </w:rPr>
        <w:br w:type="page"/>
      </w:r>
    </w:p>
    <w:p w:rsidR="008F3AF3" w:rsidRPr="00FC5764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C5764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263078" w:rsidRPr="00263078" w:rsidTr="0080401A">
        <w:tc>
          <w:tcPr>
            <w:tcW w:w="7650" w:type="dxa"/>
          </w:tcPr>
          <w:p w:rsidR="00DF3D88" w:rsidRPr="00263078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263078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263078" w:rsidRPr="00263078" w:rsidTr="0080401A">
        <w:tc>
          <w:tcPr>
            <w:tcW w:w="7650" w:type="dxa"/>
          </w:tcPr>
          <w:p w:rsidR="00DF3D88" w:rsidRPr="00263078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263078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263078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263078">
              <w:rPr>
                <w:szCs w:val="24"/>
              </w:rPr>
              <w:t>4</w:t>
            </w:r>
          </w:p>
        </w:tc>
      </w:tr>
      <w:tr w:rsidR="00263078" w:rsidRPr="00263078" w:rsidTr="0080401A">
        <w:tc>
          <w:tcPr>
            <w:tcW w:w="7650" w:type="dxa"/>
          </w:tcPr>
          <w:p w:rsidR="00DF3D88" w:rsidRPr="00263078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263078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263078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263078">
              <w:rPr>
                <w:szCs w:val="24"/>
              </w:rPr>
              <w:t>5</w:t>
            </w:r>
          </w:p>
        </w:tc>
      </w:tr>
      <w:tr w:rsidR="00263078" w:rsidRPr="00263078" w:rsidTr="0080401A">
        <w:tc>
          <w:tcPr>
            <w:tcW w:w="7650" w:type="dxa"/>
          </w:tcPr>
          <w:p w:rsidR="00DF3D88" w:rsidRPr="00263078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263078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263078" w:rsidRDefault="0026307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263078" w:rsidRPr="00263078" w:rsidTr="0080401A">
        <w:tc>
          <w:tcPr>
            <w:tcW w:w="7650" w:type="dxa"/>
          </w:tcPr>
          <w:p w:rsidR="00DF3D88" w:rsidRPr="00263078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263078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263078" w:rsidRDefault="0026307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</w:tbl>
    <w:p w:rsidR="008F3AF3" w:rsidRPr="00263078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263078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263078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263078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263078" w:rsidRDefault="008F3AF3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263078">
        <w:rPr>
          <w:rFonts w:ascii="Times New Roman" w:hAnsi="Times New Roman"/>
          <w:sz w:val="24"/>
          <w:szCs w:val="24"/>
        </w:rPr>
        <w:br w:type="page"/>
      </w:r>
      <w:r w:rsidRPr="00263078">
        <w:rPr>
          <w:rFonts w:ascii="Times New Roman" w:hAnsi="Times New Roman"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263078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263078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263078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263078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3078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2" w:name="_Hlk41573478"/>
      <w:r w:rsidR="000375E5" w:rsidRPr="00263078">
        <w:rPr>
          <w:rFonts w:ascii="Times New Roman" w:hAnsi="Times New Roman"/>
          <w:sz w:val="24"/>
          <w:szCs w:val="24"/>
        </w:rPr>
        <w:t xml:space="preserve"> </w:t>
      </w:r>
      <w:bookmarkEnd w:id="2"/>
      <w:r w:rsidR="00103961" w:rsidRPr="00263078">
        <w:rPr>
          <w:rFonts w:ascii="Times New Roman" w:hAnsi="Times New Roman"/>
          <w:sz w:val="24"/>
          <w:szCs w:val="24"/>
        </w:rPr>
        <w:t xml:space="preserve">Речевой имидж </w:t>
      </w:r>
      <w:r w:rsidRPr="00263078">
        <w:rPr>
          <w:rFonts w:ascii="Times New Roman" w:hAnsi="Times New Roman"/>
          <w:sz w:val="24"/>
          <w:szCs w:val="24"/>
        </w:rPr>
        <w:t>является</w:t>
      </w:r>
      <w:r w:rsidR="00485F26" w:rsidRPr="00263078">
        <w:rPr>
          <w:rFonts w:ascii="Times New Roman" w:hAnsi="Times New Roman"/>
          <w:sz w:val="24"/>
          <w:szCs w:val="24"/>
        </w:rPr>
        <w:t xml:space="preserve"> вариативной</w:t>
      </w:r>
      <w:r w:rsidRPr="00263078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263078">
        <w:rPr>
          <w:rFonts w:ascii="Times New Roman" w:hAnsi="Times New Roman"/>
          <w:sz w:val="24"/>
          <w:szCs w:val="24"/>
        </w:rPr>
        <w:t>.</w:t>
      </w:r>
    </w:p>
    <w:p w:rsidR="0006048C" w:rsidRPr="00263078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3078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263078">
        <w:rPr>
          <w:rFonts w:ascii="Times New Roman" w:hAnsi="Times New Roman"/>
          <w:sz w:val="24"/>
          <w:szCs w:val="24"/>
        </w:rPr>
        <w:t xml:space="preserve"> учебной</w:t>
      </w:r>
      <w:r w:rsidRPr="00263078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263078" w:rsidRPr="00263078" w:rsidTr="0019434A">
        <w:trPr>
          <w:trHeight w:val="664"/>
        </w:trPr>
        <w:tc>
          <w:tcPr>
            <w:tcW w:w="2507" w:type="pct"/>
            <w:vAlign w:val="center"/>
          </w:tcPr>
          <w:p w:rsidR="0019434A" w:rsidRPr="00263078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263078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263078" w:rsidRPr="00263078" w:rsidTr="0019434A">
        <w:trPr>
          <w:trHeight w:val="279"/>
        </w:trPr>
        <w:tc>
          <w:tcPr>
            <w:tcW w:w="2507" w:type="pct"/>
          </w:tcPr>
          <w:p w:rsidR="00103961" w:rsidRPr="00263078" w:rsidRDefault="00103961" w:rsidP="0010396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создавать связный текст различных функциональных стилей и предъявлять его публично;</w:t>
            </w:r>
          </w:p>
          <w:p w:rsidR="00103961" w:rsidRPr="00263078" w:rsidRDefault="00103961" w:rsidP="0010396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 xml:space="preserve">оформлять письменную речь грамотно; </w:t>
            </w:r>
          </w:p>
          <w:p w:rsidR="00103961" w:rsidRPr="00263078" w:rsidRDefault="00103961" w:rsidP="0010396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выстраивать эффективную коммуникацию в соответствии с нормами речевого этикета и требованиями культуры общения;</w:t>
            </w:r>
          </w:p>
          <w:p w:rsidR="00103961" w:rsidRPr="00263078" w:rsidRDefault="00103961" w:rsidP="0010396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 xml:space="preserve">применять коммуникативные навыки, необходимые в основных типах речевой деятельности (беседе, споре, публичной речи); </w:t>
            </w:r>
          </w:p>
          <w:p w:rsidR="00103961" w:rsidRPr="00263078" w:rsidRDefault="00103961" w:rsidP="0010396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использовать приемы речевой самопрезентации.</w:t>
            </w:r>
          </w:p>
          <w:p w:rsidR="00103961" w:rsidRPr="00263078" w:rsidRDefault="00103961" w:rsidP="00103961">
            <w:pPr>
              <w:pStyle w:val="a8"/>
              <w:tabs>
                <w:tab w:val="left" w:pos="291"/>
              </w:tabs>
              <w:ind w:left="0"/>
              <w:rPr>
                <w:szCs w:val="24"/>
              </w:rPr>
            </w:pPr>
          </w:p>
        </w:tc>
        <w:tc>
          <w:tcPr>
            <w:tcW w:w="2493" w:type="pct"/>
          </w:tcPr>
          <w:p w:rsidR="00103961" w:rsidRPr="00263078" w:rsidRDefault="00103961" w:rsidP="00103961">
            <w:pPr>
              <w:numPr>
                <w:ilvl w:val="0"/>
                <w:numId w:val="15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 xml:space="preserve">литературные (грамматические и неграмматические) нормы современного русского литературного языка; </w:t>
            </w:r>
          </w:p>
          <w:p w:rsidR="00103961" w:rsidRPr="00263078" w:rsidRDefault="00103961" w:rsidP="00103961">
            <w:pPr>
              <w:numPr>
                <w:ilvl w:val="0"/>
                <w:numId w:val="15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 xml:space="preserve">коммуникативные качества речи; </w:t>
            </w:r>
          </w:p>
          <w:p w:rsidR="00103961" w:rsidRPr="00263078" w:rsidRDefault="00103961" w:rsidP="00103961">
            <w:pPr>
              <w:numPr>
                <w:ilvl w:val="0"/>
                <w:numId w:val="15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 xml:space="preserve">языковые и стилевые особенности функциональных стилей; </w:t>
            </w:r>
          </w:p>
          <w:p w:rsidR="00103961" w:rsidRPr="00263078" w:rsidRDefault="00103961" w:rsidP="00103961">
            <w:pPr>
              <w:numPr>
                <w:ilvl w:val="0"/>
                <w:numId w:val="15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 xml:space="preserve">законы дискуссии и правила корректного ведения спора; </w:t>
            </w:r>
          </w:p>
          <w:p w:rsidR="00103961" w:rsidRPr="00263078" w:rsidRDefault="00103961" w:rsidP="00103961">
            <w:pPr>
              <w:numPr>
                <w:ilvl w:val="0"/>
                <w:numId w:val="15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основы и принципы формирования позитивного речевого имиджа.</w:t>
            </w:r>
          </w:p>
          <w:p w:rsidR="00103961" w:rsidRPr="00263078" w:rsidRDefault="00103961" w:rsidP="00103961">
            <w:pPr>
              <w:pStyle w:val="a8"/>
              <w:tabs>
                <w:tab w:val="left" w:pos="291"/>
              </w:tabs>
              <w:ind w:left="0"/>
              <w:rPr>
                <w:szCs w:val="24"/>
              </w:rPr>
            </w:pPr>
            <w:r w:rsidRPr="00263078">
              <w:rPr>
                <w:szCs w:val="24"/>
              </w:rPr>
              <w:t xml:space="preserve"> </w:t>
            </w:r>
          </w:p>
        </w:tc>
      </w:tr>
    </w:tbl>
    <w:p w:rsidR="0006048C" w:rsidRPr="00263078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263078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63078">
        <w:rPr>
          <w:rFonts w:ascii="Times New Roman" w:hAnsi="Times New Roman"/>
          <w:sz w:val="24"/>
          <w:szCs w:val="24"/>
        </w:rPr>
        <w:t xml:space="preserve">1.3. </w:t>
      </w:r>
      <w:bookmarkStart w:id="3" w:name="_Hlk41562374"/>
      <w:r w:rsidR="00214742" w:rsidRPr="00263078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628"/>
        <w:gridCol w:w="1890"/>
        <w:gridCol w:w="1604"/>
        <w:gridCol w:w="1547"/>
        <w:gridCol w:w="1451"/>
        <w:gridCol w:w="1734"/>
      </w:tblGrid>
      <w:tr w:rsidR="00263078" w:rsidRPr="00263078" w:rsidTr="005E72CD">
        <w:tc>
          <w:tcPr>
            <w:tcW w:w="826" w:type="pct"/>
            <w:vMerge w:val="restart"/>
          </w:tcPr>
          <w:p w:rsidR="005E72CD" w:rsidRPr="00263078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3078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263078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3078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263078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263078" w:rsidRPr="00263078" w:rsidTr="005E72CD">
        <w:trPr>
          <w:trHeight w:val="525"/>
        </w:trPr>
        <w:tc>
          <w:tcPr>
            <w:tcW w:w="826" w:type="pct"/>
            <w:vMerge/>
          </w:tcPr>
          <w:p w:rsidR="00485F26" w:rsidRPr="0026307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:rsidR="00485F26" w:rsidRPr="00263078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:rsidR="00485F26" w:rsidRPr="00263078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3078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26307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3078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26307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263078" w:rsidRPr="0026307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26307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263078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26307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26307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3078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26307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3078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26307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3078" w:rsidRPr="00263078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263078" w:rsidRDefault="00103961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Речевой имидж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263078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263078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263078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263078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3078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263078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3078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263078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63078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263078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263078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-</w:t>
            </w:r>
          </w:p>
        </w:tc>
      </w:tr>
      <w:bookmarkEnd w:id="3"/>
    </w:tbl>
    <w:p w:rsidR="009730A7" w:rsidRPr="00263078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263078">
        <w:rPr>
          <w:rFonts w:ascii="Times New Roman" w:hAnsi="Times New Roman"/>
          <w:sz w:val="24"/>
          <w:szCs w:val="24"/>
        </w:rPr>
        <w:br w:type="page"/>
      </w:r>
    </w:p>
    <w:p w:rsidR="0006048C" w:rsidRPr="00263078" w:rsidRDefault="0006048C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263078">
        <w:rPr>
          <w:rFonts w:ascii="Times New Roman" w:hAnsi="Times New Roman"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263078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263078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263078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263078" w:rsidRPr="00263078" w:rsidTr="007254E9">
        <w:trPr>
          <w:trHeight w:val="490"/>
        </w:trPr>
        <w:tc>
          <w:tcPr>
            <w:tcW w:w="4316" w:type="pct"/>
            <w:vAlign w:val="center"/>
          </w:tcPr>
          <w:p w:rsidR="0006048C" w:rsidRPr="0026307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26307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26307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63078" w:rsidRPr="00263078" w:rsidTr="0041530A">
        <w:trPr>
          <w:trHeight w:val="65"/>
        </w:trPr>
        <w:tc>
          <w:tcPr>
            <w:tcW w:w="4316" w:type="pct"/>
            <w:vAlign w:val="center"/>
          </w:tcPr>
          <w:p w:rsidR="0006048C" w:rsidRPr="00263078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263078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263078" w:rsidRPr="00263078" w:rsidTr="0041530A">
        <w:trPr>
          <w:trHeight w:val="65"/>
        </w:trPr>
        <w:tc>
          <w:tcPr>
            <w:tcW w:w="4316" w:type="pct"/>
            <w:vAlign w:val="center"/>
          </w:tcPr>
          <w:p w:rsidR="0006048C" w:rsidRPr="00263078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263078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263078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263078" w:rsidRPr="00263078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26307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263078" w:rsidRPr="00263078" w:rsidTr="0041530A">
        <w:trPr>
          <w:trHeight w:val="65"/>
        </w:trPr>
        <w:tc>
          <w:tcPr>
            <w:tcW w:w="4316" w:type="pct"/>
            <w:vAlign w:val="center"/>
          </w:tcPr>
          <w:p w:rsidR="0006048C" w:rsidRPr="00263078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263078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263078" w:rsidRPr="00263078" w:rsidTr="0041530A">
        <w:trPr>
          <w:trHeight w:val="65"/>
        </w:trPr>
        <w:tc>
          <w:tcPr>
            <w:tcW w:w="4316" w:type="pct"/>
            <w:vAlign w:val="center"/>
          </w:tcPr>
          <w:p w:rsidR="0006048C" w:rsidRPr="00263078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26307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63078" w:rsidRPr="00263078" w:rsidTr="0041530A">
        <w:trPr>
          <w:trHeight w:val="65"/>
        </w:trPr>
        <w:tc>
          <w:tcPr>
            <w:tcW w:w="4316" w:type="pct"/>
            <w:vAlign w:val="center"/>
          </w:tcPr>
          <w:p w:rsidR="0006048C" w:rsidRPr="00263078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263078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263078" w:rsidRPr="00263078" w:rsidTr="0041530A">
        <w:trPr>
          <w:trHeight w:val="65"/>
        </w:trPr>
        <w:tc>
          <w:tcPr>
            <w:tcW w:w="4316" w:type="pct"/>
            <w:vAlign w:val="center"/>
          </w:tcPr>
          <w:p w:rsidR="0006048C" w:rsidRPr="00263078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26307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63078" w:rsidRPr="00263078" w:rsidTr="0041530A">
        <w:trPr>
          <w:trHeight w:val="65"/>
        </w:trPr>
        <w:tc>
          <w:tcPr>
            <w:tcW w:w="4316" w:type="pct"/>
            <w:vAlign w:val="center"/>
          </w:tcPr>
          <w:p w:rsidR="0006048C" w:rsidRPr="00263078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263078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63078" w:rsidRPr="00263078" w:rsidTr="0041530A">
        <w:trPr>
          <w:trHeight w:val="65"/>
        </w:trPr>
        <w:tc>
          <w:tcPr>
            <w:tcW w:w="4316" w:type="pct"/>
            <w:vAlign w:val="center"/>
          </w:tcPr>
          <w:p w:rsidR="0006048C" w:rsidRPr="00263078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263078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263078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263078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26307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263078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263078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263078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263078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263078" w:rsidRDefault="0006048C" w:rsidP="0006048C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263078">
        <w:rPr>
          <w:rFonts w:ascii="Times New Roman" w:hAnsi="Times New Roman"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263078" w:rsidRPr="00263078">
        <w:rPr>
          <w:rFonts w:ascii="Times New Roman" w:hAnsi="Times New Roman"/>
          <w:sz w:val="24"/>
          <w:szCs w:val="24"/>
        </w:rPr>
        <w:t>Речевой имидж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2"/>
        <w:gridCol w:w="10557"/>
        <w:gridCol w:w="1097"/>
      </w:tblGrid>
      <w:tr w:rsidR="00263078" w:rsidRPr="00263078" w:rsidTr="00555AD0">
        <w:trPr>
          <w:trHeight w:val="20"/>
          <w:tblHeader/>
        </w:trPr>
        <w:tc>
          <w:tcPr>
            <w:tcW w:w="938" w:type="pct"/>
            <w:vAlign w:val="center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Наименование разделов и тем</w:t>
            </w:r>
          </w:p>
        </w:tc>
        <w:tc>
          <w:tcPr>
            <w:tcW w:w="3162" w:type="pct"/>
            <w:vAlign w:val="center"/>
          </w:tcPr>
          <w:p w:rsidR="00263078" w:rsidRPr="00263078" w:rsidRDefault="00263078" w:rsidP="00555AD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263078">
              <w:rPr>
                <w:rFonts w:ascii="Times New Roman" w:hAnsi="Times New Roman"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9" w:type="pct"/>
            <w:shd w:val="clear" w:color="auto" w:fill="FFFFFF"/>
            <w:vAlign w:val="center"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63078">
              <w:rPr>
                <w:rFonts w:ascii="Times New Roman" w:hAnsi="Times New Roman"/>
                <w:bCs/>
              </w:rPr>
              <w:t>Объем часов</w:t>
            </w:r>
          </w:p>
        </w:tc>
      </w:tr>
      <w:tr w:rsidR="00263078" w:rsidRPr="00263078" w:rsidTr="00555AD0">
        <w:trPr>
          <w:trHeight w:val="20"/>
          <w:tblHeader/>
        </w:trPr>
        <w:tc>
          <w:tcPr>
            <w:tcW w:w="938" w:type="pct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1</w:t>
            </w:r>
          </w:p>
        </w:tc>
        <w:tc>
          <w:tcPr>
            <w:tcW w:w="3162" w:type="pct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2</w:t>
            </w:r>
          </w:p>
        </w:tc>
        <w:tc>
          <w:tcPr>
            <w:tcW w:w="329" w:type="pct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3</w:t>
            </w:r>
          </w:p>
        </w:tc>
      </w:tr>
      <w:tr w:rsidR="00263078" w:rsidRPr="00263078" w:rsidTr="00555AD0">
        <w:trPr>
          <w:trHeight w:val="20"/>
        </w:trPr>
        <w:tc>
          <w:tcPr>
            <w:tcW w:w="4099" w:type="pct"/>
            <w:gridSpan w:val="2"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  <w:spacing w:val="10"/>
                <w:w w:val="94"/>
              </w:rPr>
            </w:pPr>
            <w:r w:rsidRPr="00263078">
              <w:rPr>
                <w:rFonts w:ascii="Times New Roman" w:hAnsi="Times New Roman"/>
              </w:rPr>
              <w:t>Раздел 1. Имидж как объект гуманитарного знания</w:t>
            </w:r>
          </w:p>
        </w:tc>
        <w:tc>
          <w:tcPr>
            <w:tcW w:w="329" w:type="pct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4</w:t>
            </w:r>
          </w:p>
        </w:tc>
      </w:tr>
      <w:tr w:rsidR="00263078" w:rsidRPr="00263078" w:rsidTr="00555AD0">
        <w:trPr>
          <w:trHeight w:val="20"/>
        </w:trPr>
        <w:tc>
          <w:tcPr>
            <w:tcW w:w="938" w:type="pct"/>
            <w:vMerge w:val="restart"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Тема 1.1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  <w:w w:val="107"/>
              </w:rPr>
              <w:t>Понятие речевого имиджа</w:t>
            </w:r>
          </w:p>
        </w:tc>
        <w:tc>
          <w:tcPr>
            <w:tcW w:w="3162" w:type="pct"/>
          </w:tcPr>
          <w:p w:rsidR="00263078" w:rsidRPr="00263078" w:rsidRDefault="00263078" w:rsidP="00555A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29" w:type="pct"/>
            <w:vMerge w:val="restart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4</w:t>
            </w:r>
          </w:p>
        </w:tc>
      </w:tr>
      <w:tr w:rsidR="00263078" w:rsidRPr="00263078" w:rsidTr="00555AD0">
        <w:trPr>
          <w:trHeight w:val="20"/>
        </w:trPr>
        <w:tc>
          <w:tcPr>
            <w:tcW w:w="938" w:type="pct"/>
            <w:vMerge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2" w:type="pct"/>
          </w:tcPr>
          <w:p w:rsidR="00263078" w:rsidRPr="00263078" w:rsidRDefault="00263078" w:rsidP="00555A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 xml:space="preserve">Понятие речевого имиджа. Историография вопроса. </w:t>
            </w:r>
          </w:p>
          <w:p w:rsidR="00263078" w:rsidRPr="00263078" w:rsidRDefault="00263078" w:rsidP="00555A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Составляющие речевого имиджа.</w:t>
            </w:r>
          </w:p>
          <w:p w:rsidR="00263078" w:rsidRPr="00263078" w:rsidRDefault="00263078" w:rsidP="00555A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Речевой имидж в контексте культуры личности.</w:t>
            </w:r>
          </w:p>
        </w:tc>
        <w:tc>
          <w:tcPr>
            <w:tcW w:w="329" w:type="pct"/>
            <w:vMerge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63078" w:rsidRPr="00263078" w:rsidTr="00555AD0">
        <w:trPr>
          <w:trHeight w:val="20"/>
        </w:trPr>
        <w:tc>
          <w:tcPr>
            <w:tcW w:w="4099" w:type="pct"/>
            <w:gridSpan w:val="2"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Раздел 2.  Продуктивная коммуникация: технология успеха</w:t>
            </w:r>
          </w:p>
        </w:tc>
        <w:tc>
          <w:tcPr>
            <w:tcW w:w="329" w:type="pct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4</w:t>
            </w:r>
          </w:p>
        </w:tc>
      </w:tr>
      <w:tr w:rsidR="00263078" w:rsidRPr="00263078" w:rsidTr="00555AD0">
        <w:trPr>
          <w:trHeight w:val="300"/>
        </w:trPr>
        <w:tc>
          <w:tcPr>
            <w:tcW w:w="938" w:type="pct"/>
            <w:vMerge w:val="restart"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Тема 2.1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Коммуникативный кодекс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2" w:type="pct"/>
          </w:tcPr>
          <w:p w:rsidR="00263078" w:rsidRPr="00263078" w:rsidRDefault="00263078" w:rsidP="00555A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29" w:type="pct"/>
            <w:vMerge w:val="restart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4</w:t>
            </w:r>
          </w:p>
        </w:tc>
      </w:tr>
      <w:tr w:rsidR="00263078" w:rsidRPr="00263078" w:rsidTr="00555AD0">
        <w:trPr>
          <w:trHeight w:val="20"/>
        </w:trPr>
        <w:tc>
          <w:tcPr>
            <w:tcW w:w="938" w:type="pct"/>
            <w:vMerge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2" w:type="pct"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Цели коммуникации. Основы продуктивной коммуникации. Коммуникативный кодекс.</w:t>
            </w:r>
          </w:p>
        </w:tc>
        <w:tc>
          <w:tcPr>
            <w:tcW w:w="329" w:type="pct"/>
            <w:vMerge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63078" w:rsidRPr="00263078" w:rsidTr="00555AD0">
        <w:trPr>
          <w:trHeight w:val="20"/>
        </w:trPr>
        <w:tc>
          <w:tcPr>
            <w:tcW w:w="938" w:type="pct"/>
            <w:vMerge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2" w:type="pct"/>
          </w:tcPr>
          <w:p w:rsidR="00263078" w:rsidRPr="00263078" w:rsidRDefault="00263078" w:rsidP="00555A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 xml:space="preserve">Законы коммуникации. </w:t>
            </w:r>
          </w:p>
          <w:p w:rsidR="00263078" w:rsidRPr="00263078" w:rsidRDefault="00263078" w:rsidP="00555A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Коммуникативная неудача. Способы усиления / ослабления коммуникативной позиции. Межкультурный диалог.  Как предотвратить культурный шок. Манипуляции и способы защиты от них. Управление конфликтами в коммуникации</w:t>
            </w:r>
          </w:p>
        </w:tc>
        <w:tc>
          <w:tcPr>
            <w:tcW w:w="329" w:type="pct"/>
            <w:vMerge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63078" w:rsidRPr="00263078" w:rsidTr="00555AD0">
        <w:trPr>
          <w:trHeight w:val="20"/>
        </w:trPr>
        <w:tc>
          <w:tcPr>
            <w:tcW w:w="4099" w:type="pct"/>
            <w:gridSpan w:val="2"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Раздел 3. Коммуникативные качества речи</w:t>
            </w:r>
          </w:p>
        </w:tc>
        <w:tc>
          <w:tcPr>
            <w:tcW w:w="329" w:type="pct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14</w:t>
            </w:r>
          </w:p>
        </w:tc>
      </w:tr>
      <w:tr w:rsidR="00263078" w:rsidRPr="00263078" w:rsidTr="00555AD0">
        <w:trPr>
          <w:trHeight w:val="20"/>
        </w:trPr>
        <w:tc>
          <w:tcPr>
            <w:tcW w:w="938" w:type="pct"/>
            <w:vMerge w:val="restart"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Тема 3.1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Логичность речи</w:t>
            </w:r>
          </w:p>
        </w:tc>
        <w:tc>
          <w:tcPr>
            <w:tcW w:w="3162" w:type="pct"/>
          </w:tcPr>
          <w:p w:rsidR="00263078" w:rsidRPr="00263078" w:rsidRDefault="00263078" w:rsidP="00555A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29" w:type="pct"/>
            <w:vMerge w:val="restart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2</w:t>
            </w:r>
          </w:p>
        </w:tc>
      </w:tr>
      <w:tr w:rsidR="00263078" w:rsidRPr="00263078" w:rsidTr="00555AD0">
        <w:trPr>
          <w:trHeight w:val="20"/>
        </w:trPr>
        <w:tc>
          <w:tcPr>
            <w:tcW w:w="938" w:type="pct"/>
            <w:vMerge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2" w:type="pct"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Законы формальной логики.  Лингвистические условия логичности речи</w:t>
            </w:r>
          </w:p>
        </w:tc>
        <w:tc>
          <w:tcPr>
            <w:tcW w:w="329" w:type="pct"/>
            <w:vMerge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63078" w:rsidRPr="00263078" w:rsidTr="00555AD0">
        <w:trPr>
          <w:trHeight w:val="20"/>
        </w:trPr>
        <w:tc>
          <w:tcPr>
            <w:tcW w:w="938" w:type="pct"/>
            <w:vMerge w:val="restart"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Тема 3.2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Правильность речи</w:t>
            </w:r>
          </w:p>
        </w:tc>
        <w:tc>
          <w:tcPr>
            <w:tcW w:w="3162" w:type="pct"/>
          </w:tcPr>
          <w:p w:rsidR="00263078" w:rsidRPr="00263078" w:rsidRDefault="00263078" w:rsidP="00555A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29" w:type="pct"/>
            <w:vMerge w:val="restart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-</w:t>
            </w:r>
          </w:p>
        </w:tc>
      </w:tr>
      <w:tr w:rsidR="00263078" w:rsidRPr="00263078" w:rsidTr="00555AD0">
        <w:trPr>
          <w:trHeight w:val="2364"/>
        </w:trPr>
        <w:tc>
          <w:tcPr>
            <w:tcW w:w="938" w:type="pct"/>
            <w:vMerge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2" w:type="pct"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Правильность речи. Понятие о языковых нормах. Орфоэпические нормы: нормы ударения и произношения.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Морфологические нормы. Род существительных, именительный падеж множественного числа имен существительных.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Лексические и синтаксические нормы. Лексическая сочетаемость слов, речевая избыточность, речевая недостаточность.</w:t>
            </w:r>
            <w:r w:rsidRPr="002630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3078">
              <w:rPr>
                <w:rFonts w:ascii="Times New Roman" w:hAnsi="Times New Roman"/>
              </w:rPr>
              <w:t>Выбор предлога, управление, причастные и деепричастные обороты, согласование географических названий.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 xml:space="preserve">Стилистические нормы. Научный стиль. 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Употребление профессионализмов, канцеляризмов, иноязычных слов.</w:t>
            </w:r>
          </w:p>
        </w:tc>
        <w:tc>
          <w:tcPr>
            <w:tcW w:w="329" w:type="pct"/>
            <w:vMerge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63078" w:rsidRPr="00263078" w:rsidTr="00555AD0">
        <w:trPr>
          <w:trHeight w:val="20"/>
        </w:trPr>
        <w:tc>
          <w:tcPr>
            <w:tcW w:w="938" w:type="pct"/>
            <w:vMerge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2" w:type="pct"/>
          </w:tcPr>
          <w:p w:rsidR="00263078" w:rsidRPr="00263078" w:rsidRDefault="00263078" w:rsidP="00555A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329" w:type="pct"/>
            <w:vMerge w:val="restart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8</w:t>
            </w:r>
          </w:p>
        </w:tc>
      </w:tr>
      <w:tr w:rsidR="00263078" w:rsidRPr="00263078" w:rsidTr="00555AD0">
        <w:trPr>
          <w:trHeight w:val="20"/>
        </w:trPr>
        <w:tc>
          <w:tcPr>
            <w:tcW w:w="938" w:type="pct"/>
            <w:vMerge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2" w:type="pct"/>
          </w:tcPr>
          <w:p w:rsidR="00263078" w:rsidRPr="00263078" w:rsidRDefault="00263078" w:rsidP="00555A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Практическое занятие № 1. Орфоэпические нормы.</w:t>
            </w:r>
          </w:p>
          <w:p w:rsidR="00263078" w:rsidRPr="00263078" w:rsidRDefault="00263078" w:rsidP="00555A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Практическое занятие № 2. Морфологические нормы</w:t>
            </w:r>
          </w:p>
          <w:p w:rsidR="00263078" w:rsidRPr="00263078" w:rsidRDefault="00263078" w:rsidP="00555A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Практическое занятие № 3. Лексические и синтаксические нормы</w:t>
            </w:r>
          </w:p>
          <w:p w:rsidR="00263078" w:rsidRPr="00263078" w:rsidRDefault="00263078" w:rsidP="00555A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Практическое занятие № 4. Стилистические нормы.</w:t>
            </w:r>
          </w:p>
        </w:tc>
        <w:tc>
          <w:tcPr>
            <w:tcW w:w="329" w:type="pct"/>
            <w:vMerge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3078" w:rsidRPr="00263078" w:rsidTr="00555AD0">
        <w:trPr>
          <w:trHeight w:val="221"/>
        </w:trPr>
        <w:tc>
          <w:tcPr>
            <w:tcW w:w="938" w:type="pct"/>
            <w:vMerge w:val="restart"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lastRenderedPageBreak/>
              <w:t>Тема 3.3</w:t>
            </w:r>
          </w:p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Речевой этикет</w:t>
            </w:r>
          </w:p>
        </w:tc>
        <w:tc>
          <w:tcPr>
            <w:tcW w:w="3162" w:type="pct"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329" w:type="pct"/>
            <w:vMerge w:val="restart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2</w:t>
            </w:r>
          </w:p>
        </w:tc>
      </w:tr>
      <w:tr w:rsidR="00263078" w:rsidRPr="00263078" w:rsidTr="00555AD0">
        <w:trPr>
          <w:trHeight w:val="270"/>
        </w:trPr>
        <w:tc>
          <w:tcPr>
            <w:tcW w:w="938" w:type="pct"/>
            <w:vMerge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2" w:type="pct"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 xml:space="preserve">Речевой этикет и его функции. Ситуация общения. Изменения в речевом этикете </w:t>
            </w:r>
          </w:p>
        </w:tc>
        <w:tc>
          <w:tcPr>
            <w:tcW w:w="329" w:type="pct"/>
            <w:vMerge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3078" w:rsidRPr="00263078" w:rsidTr="00555AD0">
        <w:trPr>
          <w:trHeight w:val="20"/>
        </w:trPr>
        <w:tc>
          <w:tcPr>
            <w:tcW w:w="938" w:type="pct"/>
            <w:vMerge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2" w:type="pct"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29" w:type="pct"/>
            <w:vMerge w:val="restart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2</w:t>
            </w:r>
          </w:p>
        </w:tc>
      </w:tr>
      <w:tr w:rsidR="00263078" w:rsidRPr="00263078" w:rsidTr="00555AD0">
        <w:trPr>
          <w:trHeight w:val="20"/>
        </w:trPr>
        <w:tc>
          <w:tcPr>
            <w:tcW w:w="938" w:type="pct"/>
            <w:vMerge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2" w:type="pct"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Практическое занятие № 5. Речевой этикет в действии: как сегодня быть убедительным</w:t>
            </w:r>
          </w:p>
        </w:tc>
        <w:tc>
          <w:tcPr>
            <w:tcW w:w="329" w:type="pct"/>
            <w:vMerge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3078" w:rsidRPr="00263078" w:rsidTr="00555AD0">
        <w:trPr>
          <w:trHeight w:val="20"/>
        </w:trPr>
        <w:tc>
          <w:tcPr>
            <w:tcW w:w="4099" w:type="pct"/>
            <w:gridSpan w:val="2"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Раздел 4. Основы риторики</w:t>
            </w:r>
          </w:p>
        </w:tc>
        <w:tc>
          <w:tcPr>
            <w:tcW w:w="329" w:type="pct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8</w:t>
            </w:r>
          </w:p>
        </w:tc>
      </w:tr>
      <w:tr w:rsidR="00263078" w:rsidRPr="00263078" w:rsidTr="00555AD0">
        <w:trPr>
          <w:trHeight w:val="210"/>
        </w:trPr>
        <w:tc>
          <w:tcPr>
            <w:tcW w:w="938" w:type="pct"/>
            <w:vMerge w:val="restart"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 xml:space="preserve">Тема 4.1 </w:t>
            </w:r>
          </w:p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Основы риторики</w:t>
            </w:r>
          </w:p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2" w:type="pct"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329" w:type="pct"/>
            <w:vMerge w:val="restart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4</w:t>
            </w:r>
          </w:p>
        </w:tc>
      </w:tr>
      <w:tr w:rsidR="00263078" w:rsidRPr="00263078" w:rsidTr="00555AD0">
        <w:trPr>
          <w:trHeight w:val="285"/>
        </w:trPr>
        <w:tc>
          <w:tcPr>
            <w:tcW w:w="938" w:type="pct"/>
            <w:vMerge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2" w:type="pct"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Средства общения: вербальные и невербальные.</w:t>
            </w:r>
          </w:p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 xml:space="preserve">Изобразительно-выразительные средства языка. </w:t>
            </w:r>
          </w:p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Тип восприятия информации.</w:t>
            </w:r>
          </w:p>
        </w:tc>
        <w:tc>
          <w:tcPr>
            <w:tcW w:w="329" w:type="pct"/>
            <w:vMerge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3078" w:rsidRPr="00263078" w:rsidTr="00555AD0">
        <w:trPr>
          <w:trHeight w:val="20"/>
        </w:trPr>
        <w:tc>
          <w:tcPr>
            <w:tcW w:w="938" w:type="pct"/>
            <w:vMerge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2" w:type="pct"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Искусство спора. Диалогическая риторика</w:t>
            </w:r>
          </w:p>
        </w:tc>
        <w:tc>
          <w:tcPr>
            <w:tcW w:w="329" w:type="pct"/>
            <w:vMerge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3078" w:rsidRPr="00263078" w:rsidTr="00555AD0">
        <w:trPr>
          <w:trHeight w:val="20"/>
        </w:trPr>
        <w:tc>
          <w:tcPr>
            <w:tcW w:w="938" w:type="pct"/>
            <w:vMerge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2" w:type="pct"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29" w:type="pct"/>
            <w:vMerge w:val="restart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4</w:t>
            </w:r>
          </w:p>
        </w:tc>
      </w:tr>
      <w:tr w:rsidR="00263078" w:rsidRPr="00263078" w:rsidTr="00555AD0">
        <w:trPr>
          <w:trHeight w:val="20"/>
        </w:trPr>
        <w:tc>
          <w:tcPr>
            <w:tcW w:w="938" w:type="pct"/>
            <w:vMerge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2" w:type="pct"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 xml:space="preserve">Практическое занятие № 6. Публичные выступления. Подготовка к публичному выступлению. </w:t>
            </w:r>
          </w:p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Практическое занятие № 7. Ораторское искусство. Имидж оратора и неязыковые средства выразительности в речи оратора. Секреты успешного выступления</w:t>
            </w:r>
          </w:p>
        </w:tc>
        <w:tc>
          <w:tcPr>
            <w:tcW w:w="329" w:type="pct"/>
            <w:vMerge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3078" w:rsidRPr="00263078" w:rsidTr="00555AD0">
        <w:trPr>
          <w:trHeight w:val="20"/>
        </w:trPr>
        <w:tc>
          <w:tcPr>
            <w:tcW w:w="4099" w:type="pct"/>
            <w:gridSpan w:val="2"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Раздел 5. Речевой имидж делового человека</w:t>
            </w:r>
          </w:p>
        </w:tc>
        <w:tc>
          <w:tcPr>
            <w:tcW w:w="329" w:type="pct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6</w:t>
            </w:r>
          </w:p>
        </w:tc>
      </w:tr>
      <w:tr w:rsidR="00263078" w:rsidRPr="00263078" w:rsidTr="00555AD0">
        <w:trPr>
          <w:trHeight w:val="180"/>
        </w:trPr>
        <w:tc>
          <w:tcPr>
            <w:tcW w:w="938" w:type="pct"/>
            <w:vMerge w:val="restart"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</w:rPr>
              <w:t>Тема 5.1</w:t>
            </w:r>
            <w:r w:rsidRPr="0026307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Речевой имидж делового человека</w:t>
            </w:r>
          </w:p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2" w:type="pct"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329" w:type="pct"/>
            <w:vMerge w:val="restart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2</w:t>
            </w:r>
          </w:p>
        </w:tc>
      </w:tr>
      <w:tr w:rsidR="00263078" w:rsidRPr="00263078" w:rsidTr="00555AD0">
        <w:trPr>
          <w:trHeight w:val="1289"/>
        </w:trPr>
        <w:tc>
          <w:tcPr>
            <w:tcW w:w="938" w:type="pct"/>
            <w:vMerge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2" w:type="pct"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Деловая и дипломатическая риторика</w:t>
            </w:r>
          </w:p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 xml:space="preserve">Деловой телефонный разговор </w:t>
            </w:r>
          </w:p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Собеседование</w:t>
            </w:r>
          </w:p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 xml:space="preserve">Проведение переговоров, брифинга, круглого стола, пресс-конференции </w:t>
            </w:r>
          </w:p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Как подготовить презентацию и выступить с ней</w:t>
            </w:r>
          </w:p>
        </w:tc>
        <w:tc>
          <w:tcPr>
            <w:tcW w:w="329" w:type="pct"/>
            <w:vMerge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3078" w:rsidRPr="00263078" w:rsidTr="00555AD0">
        <w:trPr>
          <w:trHeight w:val="210"/>
        </w:trPr>
        <w:tc>
          <w:tcPr>
            <w:tcW w:w="938" w:type="pct"/>
            <w:vMerge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2" w:type="pct"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29" w:type="pct"/>
            <w:vMerge w:val="restart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4</w:t>
            </w:r>
          </w:p>
        </w:tc>
      </w:tr>
      <w:tr w:rsidR="00263078" w:rsidRPr="00263078" w:rsidTr="00555AD0">
        <w:trPr>
          <w:trHeight w:val="210"/>
        </w:trPr>
        <w:tc>
          <w:tcPr>
            <w:tcW w:w="938" w:type="pct"/>
            <w:vMerge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62" w:type="pct"/>
          </w:tcPr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Практическое занятие № 8. Нормы делового этикета</w:t>
            </w:r>
          </w:p>
          <w:p w:rsidR="00263078" w:rsidRPr="00263078" w:rsidRDefault="00263078" w:rsidP="00555A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63078">
              <w:rPr>
                <w:rFonts w:ascii="Times New Roman" w:hAnsi="Times New Roman"/>
              </w:rPr>
              <w:t>Практическое занятие № 9.</w:t>
            </w:r>
            <w:r w:rsidRPr="00263078">
              <w:rPr>
                <w:rFonts w:ascii="Times New Roman" w:hAnsi="Times New Roman"/>
                <w:sz w:val="24"/>
                <w:szCs w:val="24"/>
              </w:rPr>
              <w:t xml:space="preserve"> Эффективная самопрезентация. </w:t>
            </w:r>
            <w:r w:rsidRPr="00263078">
              <w:rPr>
                <w:rFonts w:ascii="Times New Roman" w:hAnsi="Times New Roman"/>
              </w:rPr>
              <w:t>Совершенная деловая речь</w:t>
            </w:r>
          </w:p>
        </w:tc>
        <w:tc>
          <w:tcPr>
            <w:tcW w:w="329" w:type="pct"/>
            <w:vMerge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3078" w:rsidRPr="00263078" w:rsidTr="00555AD0">
        <w:trPr>
          <w:trHeight w:val="20"/>
        </w:trPr>
        <w:tc>
          <w:tcPr>
            <w:tcW w:w="4099" w:type="pct"/>
            <w:gridSpan w:val="2"/>
            <w:vAlign w:val="center"/>
          </w:tcPr>
          <w:p w:rsidR="00263078" w:rsidRPr="00263078" w:rsidRDefault="00263078" w:rsidP="00263078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263078">
              <w:rPr>
                <w:rFonts w:ascii="Times New Roman" w:eastAsia="Calibri" w:hAnsi="Times New Roman"/>
                <w:lang w:eastAsia="en-US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329" w:type="pct"/>
            <w:vAlign w:val="center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263078" w:rsidRPr="00263078" w:rsidTr="00555AD0">
        <w:trPr>
          <w:trHeight w:val="315"/>
        </w:trPr>
        <w:tc>
          <w:tcPr>
            <w:tcW w:w="4099" w:type="pct"/>
            <w:gridSpan w:val="2"/>
            <w:vAlign w:val="center"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263078">
              <w:rPr>
                <w:rFonts w:ascii="Times New Roman" w:eastAsia="Calibri" w:hAnsi="Times New Roman"/>
                <w:lang w:eastAsia="en-US"/>
              </w:rPr>
              <w:t>Всего:</w:t>
            </w:r>
          </w:p>
        </w:tc>
        <w:tc>
          <w:tcPr>
            <w:tcW w:w="329" w:type="pct"/>
            <w:vAlign w:val="center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263078">
              <w:rPr>
                <w:rFonts w:ascii="Times New Roman" w:eastAsia="Calibri" w:hAnsi="Times New Roman"/>
                <w:lang w:eastAsia="en-US"/>
              </w:rPr>
              <w:t>36</w:t>
            </w:r>
          </w:p>
        </w:tc>
      </w:tr>
    </w:tbl>
    <w:p w:rsidR="00680743" w:rsidRPr="00263078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263078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263078" w:rsidRDefault="00095A42" w:rsidP="00680743">
      <w:pPr>
        <w:rPr>
          <w:rFonts w:ascii="Times New Roman" w:hAnsi="Times New Roman"/>
          <w:sz w:val="24"/>
          <w:szCs w:val="24"/>
        </w:rPr>
        <w:sectPr w:rsidR="00095A42" w:rsidRPr="00263078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263078" w:rsidRDefault="00095A42" w:rsidP="003478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3078">
        <w:rPr>
          <w:rFonts w:ascii="Times New Roman" w:hAnsi="Times New Roman"/>
          <w:sz w:val="24"/>
          <w:szCs w:val="24"/>
        </w:rPr>
        <w:lastRenderedPageBreak/>
        <w:t>3. УС</w:t>
      </w:r>
      <w:r w:rsidR="0006048C" w:rsidRPr="00263078">
        <w:rPr>
          <w:rFonts w:ascii="Times New Roman" w:hAnsi="Times New Roman"/>
          <w:sz w:val="24"/>
          <w:szCs w:val="24"/>
        </w:rPr>
        <w:t xml:space="preserve">ЛОВИЯ РЕАЛИЗАЦИИ </w:t>
      </w:r>
      <w:r w:rsidR="00963EBB" w:rsidRPr="00263078">
        <w:rPr>
          <w:rFonts w:ascii="Times New Roman" w:hAnsi="Times New Roman"/>
          <w:sz w:val="24"/>
          <w:szCs w:val="24"/>
        </w:rPr>
        <w:t xml:space="preserve">РАБОЧЕЙ </w:t>
      </w:r>
      <w:r w:rsidR="0006048C" w:rsidRPr="00263078">
        <w:rPr>
          <w:rFonts w:ascii="Times New Roman" w:hAnsi="Times New Roman"/>
          <w:sz w:val="24"/>
          <w:szCs w:val="24"/>
        </w:rPr>
        <w:t>ПРОГРАММЫ УЧЕБНОЙ ДИСЦИПЛИНЫ</w:t>
      </w:r>
    </w:p>
    <w:p w:rsidR="0006048C" w:rsidRPr="00263078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3078">
        <w:rPr>
          <w:rFonts w:ascii="Times New Roman" w:hAnsi="Times New Roman"/>
          <w:sz w:val="24"/>
          <w:szCs w:val="24"/>
        </w:rPr>
        <w:t>3.1. Для реализац</w:t>
      </w:r>
      <w:r w:rsidR="00963EBB" w:rsidRPr="00263078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263078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51C28">
        <w:rPr>
          <w:rFonts w:ascii="Times New Roman" w:hAnsi="Times New Roman"/>
          <w:b/>
          <w:sz w:val="24"/>
          <w:szCs w:val="24"/>
        </w:rPr>
        <w:t>Кабинет «</w:t>
      </w:r>
      <w:r w:rsidR="00351C28" w:rsidRPr="00351C28">
        <w:rPr>
          <w:rFonts w:ascii="Times New Roman" w:hAnsi="Times New Roman"/>
          <w:b/>
          <w:sz w:val="24"/>
          <w:szCs w:val="24"/>
        </w:rPr>
        <w:t>Русский язык и литература</w:t>
      </w:r>
      <w:r w:rsidRPr="00351C28">
        <w:rPr>
          <w:rFonts w:ascii="Times New Roman" w:hAnsi="Times New Roman"/>
          <w:b/>
          <w:sz w:val="24"/>
          <w:szCs w:val="24"/>
        </w:rPr>
        <w:t>»</w:t>
      </w:r>
      <w:r w:rsidRPr="00263078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263078">
        <w:rPr>
          <w:rFonts w:ascii="Times New Roman" w:hAnsi="Times New Roman"/>
          <w:sz w:val="24"/>
          <w:szCs w:val="24"/>
        </w:rPr>
        <w:t xml:space="preserve">доской учебной, рабочим местом преподавателя, столами, стульями (по числу обучающихся), техническими средствами обучения (компьютером, средствами </w:t>
      </w:r>
      <w:proofErr w:type="spellStart"/>
      <w:r w:rsidRPr="00263078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263078">
        <w:rPr>
          <w:rFonts w:ascii="Times New Roman" w:hAnsi="Times New Roman"/>
          <w:sz w:val="24"/>
          <w:szCs w:val="24"/>
        </w:rPr>
        <w:t>, наглядными пособиями).</w:t>
      </w:r>
      <w:proofErr w:type="gramEnd"/>
    </w:p>
    <w:p w:rsid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  <w:highlight w:val="yellow"/>
        </w:rPr>
        <w:t>Кабинет №31 «Русский язык и литература».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>1. Специализированная мебель и системы хранения: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 xml:space="preserve">-рабочие места для </w:t>
      </w:r>
      <w:proofErr w:type="gramStart"/>
      <w:r w:rsidRPr="00CD6F6A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D6F6A">
        <w:rPr>
          <w:rFonts w:ascii="Times New Roman" w:hAnsi="Times New Roman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CD6F6A">
        <w:rPr>
          <w:rFonts w:ascii="Times New Roman" w:hAnsi="Times New Roman"/>
          <w:sz w:val="24"/>
          <w:szCs w:val="24"/>
        </w:rPr>
        <w:t>компл</w:t>
      </w:r>
      <w:proofErr w:type="spellEnd"/>
      <w:r w:rsidRPr="00CD6F6A">
        <w:rPr>
          <w:rFonts w:ascii="Times New Roman" w:hAnsi="Times New Roman"/>
          <w:sz w:val="24"/>
          <w:szCs w:val="24"/>
        </w:rPr>
        <w:t>.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 xml:space="preserve">-рабочее место для преподавателя (стол, стул) – 1 </w:t>
      </w:r>
      <w:proofErr w:type="spellStart"/>
      <w:r w:rsidRPr="00CD6F6A">
        <w:rPr>
          <w:rFonts w:ascii="Times New Roman" w:hAnsi="Times New Roman"/>
          <w:sz w:val="24"/>
          <w:szCs w:val="24"/>
        </w:rPr>
        <w:t>компл</w:t>
      </w:r>
      <w:proofErr w:type="spellEnd"/>
      <w:r w:rsidRPr="00CD6F6A">
        <w:rPr>
          <w:rFonts w:ascii="Times New Roman" w:hAnsi="Times New Roman"/>
          <w:sz w:val="24"/>
          <w:szCs w:val="24"/>
        </w:rPr>
        <w:t xml:space="preserve">.; 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>-доска – 1 шт.;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>- офисные шкафы для учебной литературы и печатных изданий -3 шт.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 xml:space="preserve">2.Программное обеспечение: 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 xml:space="preserve">-пакет программ </w:t>
      </w:r>
      <w:proofErr w:type="spellStart"/>
      <w:r w:rsidRPr="00CD6F6A">
        <w:rPr>
          <w:rFonts w:ascii="Times New Roman" w:hAnsi="Times New Roman"/>
          <w:sz w:val="24"/>
          <w:szCs w:val="24"/>
        </w:rPr>
        <w:t>Microsoft</w:t>
      </w:r>
      <w:proofErr w:type="spellEnd"/>
      <w:r w:rsidRPr="00CD6F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6F6A">
        <w:rPr>
          <w:rFonts w:ascii="Times New Roman" w:hAnsi="Times New Roman"/>
          <w:sz w:val="24"/>
          <w:szCs w:val="24"/>
        </w:rPr>
        <w:t>Office</w:t>
      </w:r>
      <w:proofErr w:type="spellEnd"/>
      <w:r w:rsidRPr="00CD6F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6F6A">
        <w:rPr>
          <w:rFonts w:ascii="Times New Roman" w:hAnsi="Times New Roman"/>
          <w:sz w:val="24"/>
          <w:szCs w:val="24"/>
        </w:rPr>
        <w:t>Microsoft</w:t>
      </w:r>
      <w:proofErr w:type="spellEnd"/>
      <w:r w:rsidRPr="00CD6F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6F6A">
        <w:rPr>
          <w:rFonts w:ascii="Times New Roman" w:hAnsi="Times New Roman"/>
          <w:sz w:val="24"/>
          <w:szCs w:val="24"/>
        </w:rPr>
        <w:t>Windows</w:t>
      </w:r>
      <w:proofErr w:type="spellEnd"/>
      <w:r w:rsidRPr="00CD6F6A">
        <w:rPr>
          <w:rFonts w:ascii="Times New Roman" w:hAnsi="Times New Roman"/>
          <w:sz w:val="24"/>
          <w:szCs w:val="24"/>
        </w:rPr>
        <w:t>;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>3.Технические средства: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>- персональный компьютер с лицензионным программным обеспечением – 1 шт.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>- мультимедийный проектор – 1 шт.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>- интерактивная доска – 1 шт.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>- колонки – 2 шт.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 xml:space="preserve">- клавиатура-1 </w:t>
      </w:r>
      <w:proofErr w:type="spellStart"/>
      <w:proofErr w:type="gramStart"/>
      <w:r w:rsidRPr="00CD6F6A"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  <w:r w:rsidRPr="00CD6F6A">
        <w:rPr>
          <w:rFonts w:ascii="Times New Roman" w:hAnsi="Times New Roman"/>
          <w:sz w:val="24"/>
          <w:szCs w:val="24"/>
        </w:rPr>
        <w:t xml:space="preserve"> 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 xml:space="preserve">- мышка-1 </w:t>
      </w:r>
      <w:proofErr w:type="spellStart"/>
      <w:proofErr w:type="gramStart"/>
      <w:r w:rsidRPr="00CD6F6A"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  <w:r w:rsidRPr="00CD6F6A">
        <w:rPr>
          <w:rFonts w:ascii="Times New Roman" w:hAnsi="Times New Roman"/>
          <w:sz w:val="24"/>
          <w:szCs w:val="24"/>
        </w:rPr>
        <w:t xml:space="preserve"> 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>4. Демонстрационные учебно-наглядные пособия.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CD6F6A">
        <w:rPr>
          <w:rFonts w:ascii="Times New Roman" w:hAnsi="Times New Roman"/>
          <w:sz w:val="24"/>
          <w:szCs w:val="24"/>
        </w:rPr>
        <w:t>к</w:t>
      </w:r>
      <w:proofErr w:type="gramEnd"/>
      <w:r w:rsidRPr="00CD6F6A">
        <w:rPr>
          <w:rFonts w:ascii="Times New Roman" w:hAnsi="Times New Roman"/>
          <w:sz w:val="24"/>
          <w:szCs w:val="24"/>
        </w:rPr>
        <w:t xml:space="preserve">омплекты учебных таблиц, стендов, схем, плакатов, портретов и др. 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>5. Информационное обеспечение: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>- печатные издания;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>-электронные образовательные ресурсы;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>-информационные ресурсы;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>-презентации, видеофильмы;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>-методические пособия и карты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>Рекомендуемые учебно-наглядные пособия, информационное обеспечение кабинета по реализации общеобразовательной дисциплины представлены в методических рекомендациях по организации обучения.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>6. Фонд оценочных средств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>7.Основная литература</w:t>
      </w:r>
    </w:p>
    <w:p w:rsidR="00CD6F6A" w:rsidRPr="00CD6F6A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>8. Дополнительная литература</w:t>
      </w:r>
    </w:p>
    <w:p w:rsidR="00CD6F6A" w:rsidRPr="00263078" w:rsidRDefault="00CD6F6A" w:rsidP="00CD6F6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6F6A">
        <w:rPr>
          <w:rFonts w:ascii="Times New Roman" w:hAnsi="Times New Roman"/>
          <w:sz w:val="24"/>
          <w:szCs w:val="24"/>
        </w:rPr>
        <w:t>9. Интернет-ресурсы</w:t>
      </w:r>
    </w:p>
    <w:p w:rsidR="0006048C" w:rsidRPr="00CD6F6A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D6F6A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06048C" w:rsidRPr="00263078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3078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263078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263078">
        <w:rPr>
          <w:rFonts w:ascii="Times New Roman" w:hAnsi="Times New Roman"/>
          <w:sz w:val="24"/>
          <w:szCs w:val="24"/>
        </w:rPr>
        <w:t>имеет</w:t>
      </w:r>
      <w:r w:rsidRPr="00263078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263078">
        <w:rPr>
          <w:rFonts w:ascii="Times New Roman" w:hAnsi="Times New Roman"/>
          <w:sz w:val="24"/>
          <w:szCs w:val="24"/>
        </w:rPr>
        <w:t>е</w:t>
      </w:r>
      <w:r w:rsidRPr="00263078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263078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CD6F6A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b/>
          <w:szCs w:val="24"/>
        </w:rPr>
      </w:pPr>
      <w:bookmarkStart w:id="4" w:name="_GoBack"/>
      <w:r w:rsidRPr="00CD6F6A">
        <w:rPr>
          <w:b/>
          <w:szCs w:val="24"/>
        </w:rPr>
        <w:t>Печатные издания:</w:t>
      </w:r>
    </w:p>
    <w:bookmarkEnd w:id="4"/>
    <w:p w:rsidR="0006048C" w:rsidRPr="00263078" w:rsidRDefault="00B30397" w:rsidP="00B30397">
      <w:pPr>
        <w:spacing w:after="0" w:line="240" w:lineRule="auto"/>
        <w:ind w:firstLine="709"/>
        <w:rPr>
          <w:rFonts w:ascii="Times New Roman" w:hAnsi="Times New Roman"/>
          <w:w w:val="107"/>
          <w:sz w:val="24"/>
          <w:szCs w:val="24"/>
        </w:rPr>
      </w:pPr>
      <w:r w:rsidRPr="00263078">
        <w:rPr>
          <w:rFonts w:ascii="Times New Roman" w:hAnsi="Times New Roman"/>
          <w:w w:val="107"/>
          <w:sz w:val="24"/>
          <w:szCs w:val="24"/>
        </w:rPr>
        <w:t xml:space="preserve">1. </w:t>
      </w:r>
      <w:r w:rsidR="00556A35" w:rsidRPr="00263078">
        <w:rPr>
          <w:rFonts w:ascii="Times New Roman" w:hAnsi="Times New Roman"/>
          <w:w w:val="107"/>
          <w:sz w:val="24"/>
          <w:szCs w:val="24"/>
        </w:rPr>
        <w:t>Перечень начинается с нормативной документации</w:t>
      </w:r>
    </w:p>
    <w:p w:rsidR="00B30397" w:rsidRPr="00CD6F6A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b/>
          <w:sz w:val="24"/>
          <w:szCs w:val="24"/>
        </w:rPr>
      </w:pPr>
    </w:p>
    <w:p w:rsidR="0006048C" w:rsidRPr="00CD6F6A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b/>
          <w:sz w:val="24"/>
          <w:szCs w:val="24"/>
        </w:rPr>
      </w:pPr>
      <w:r w:rsidRPr="00CD6F6A">
        <w:rPr>
          <w:rFonts w:ascii="Times New Roman" w:hAnsi="Times New Roman"/>
          <w:b/>
          <w:sz w:val="24"/>
          <w:szCs w:val="24"/>
        </w:rPr>
        <w:t>3.2.2. Электронные издания</w:t>
      </w:r>
    </w:p>
    <w:p w:rsidR="0006048C" w:rsidRPr="00263078" w:rsidRDefault="00263078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263078">
        <w:rPr>
          <w:rFonts w:ascii="Times New Roman" w:hAnsi="Times New Roman"/>
          <w:sz w:val="24"/>
          <w:szCs w:val="24"/>
        </w:rPr>
        <w:lastRenderedPageBreak/>
        <w:t xml:space="preserve">1. </w:t>
      </w:r>
      <w:proofErr w:type="spellStart"/>
      <w:r w:rsidRPr="00263078">
        <w:rPr>
          <w:rFonts w:ascii="Times New Roman" w:hAnsi="Times New Roman"/>
          <w:sz w:val="24"/>
          <w:szCs w:val="24"/>
        </w:rPr>
        <w:t>Михальская</w:t>
      </w:r>
      <w:proofErr w:type="spellEnd"/>
      <w:r w:rsidRPr="00263078">
        <w:rPr>
          <w:rFonts w:ascii="Times New Roman" w:hAnsi="Times New Roman"/>
          <w:sz w:val="24"/>
          <w:szCs w:val="24"/>
        </w:rPr>
        <w:t xml:space="preserve">, А. К. Профессиональная речь: культурная, публичная, деловая: учебник / А. К. </w:t>
      </w:r>
      <w:proofErr w:type="spellStart"/>
      <w:r w:rsidRPr="00263078">
        <w:rPr>
          <w:rFonts w:ascii="Times New Roman" w:hAnsi="Times New Roman"/>
          <w:sz w:val="24"/>
          <w:szCs w:val="24"/>
        </w:rPr>
        <w:t>Михальская</w:t>
      </w:r>
      <w:proofErr w:type="spellEnd"/>
      <w:r w:rsidRPr="00263078">
        <w:rPr>
          <w:rFonts w:ascii="Times New Roman" w:hAnsi="Times New Roman"/>
          <w:sz w:val="24"/>
          <w:szCs w:val="24"/>
        </w:rPr>
        <w:t xml:space="preserve">. — Москва: ИНФРА-М, 2020. — 359 с. — (Среднее профессиональное образование). - ISBN 978-5-16-014642-3. - Текст: электронный. - URL: </w:t>
      </w:r>
      <w:hyperlink r:id="rId14" w:history="1">
        <w:r w:rsidRPr="00263078">
          <w:rPr>
            <w:rStyle w:val="ae"/>
            <w:rFonts w:ascii="Times New Roman" w:hAnsi="Times New Roman"/>
            <w:color w:val="auto"/>
            <w:sz w:val="24"/>
            <w:szCs w:val="24"/>
          </w:rPr>
          <w:t>https://znanium.com/catalog/product/1039628</w:t>
        </w:r>
      </w:hyperlink>
    </w:p>
    <w:p w:rsidR="00263078" w:rsidRPr="00263078" w:rsidRDefault="00263078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:rsidR="0006048C" w:rsidRPr="00263078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263078">
        <w:rPr>
          <w:rFonts w:ascii="Times New Roman" w:hAnsi="Times New Roman"/>
          <w:sz w:val="24"/>
          <w:szCs w:val="24"/>
        </w:rPr>
        <w:t>3.2.3. Дополнительные</w:t>
      </w:r>
      <w:r w:rsidR="00263078" w:rsidRPr="00263078">
        <w:rPr>
          <w:rFonts w:ascii="Times New Roman" w:hAnsi="Times New Roman"/>
          <w:sz w:val="24"/>
          <w:szCs w:val="24"/>
        </w:rPr>
        <w:t xml:space="preserve"> </w:t>
      </w:r>
      <w:r w:rsidRPr="00263078">
        <w:rPr>
          <w:rFonts w:ascii="Times New Roman" w:hAnsi="Times New Roman"/>
          <w:sz w:val="24"/>
          <w:szCs w:val="24"/>
        </w:rPr>
        <w:t>источники:</w:t>
      </w:r>
    </w:p>
    <w:p w:rsidR="00263078" w:rsidRPr="00263078" w:rsidRDefault="00263078" w:rsidP="002630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r w:rsidRPr="00263078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1. Пугачев, И.А. Основы риторики и культура речи: практический курс: учебное пособие / И.А. Пугачев, М.Б. </w:t>
      </w:r>
      <w:proofErr w:type="spellStart"/>
      <w:r w:rsidRPr="00263078">
        <w:rPr>
          <w:rFonts w:ascii="Times New Roman" w:eastAsia="Calibri" w:hAnsi="Times New Roman"/>
          <w:iCs/>
          <w:sz w:val="24"/>
          <w:szCs w:val="24"/>
          <w:lang w:eastAsia="en-US"/>
        </w:rPr>
        <w:t>Будильцева</w:t>
      </w:r>
      <w:proofErr w:type="spellEnd"/>
      <w:r w:rsidRPr="00263078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, И.Ю. Варламова. — Основы риторики и культура речи: практический курс, Весь срок охраны авторского права. — Электрон, дан. (1 файл). —Москва: Российский университет дружбы народов, 2017 — 152 с. — Весь срок охраны авторского права. — Книга находится в премиум-версии ЭБС IPR BOOKS. — Текст. — электронный. — &lt;URL:http://www.iprbookshop.ru/91041.html&gt;. </w:t>
      </w:r>
    </w:p>
    <w:p w:rsidR="00263078" w:rsidRPr="00263078" w:rsidRDefault="00263078" w:rsidP="00263078">
      <w:pPr>
        <w:tabs>
          <w:tab w:val="left" w:pos="993"/>
        </w:tabs>
        <w:spacing w:after="0" w:line="240" w:lineRule="auto"/>
        <w:ind w:left="709"/>
        <w:rPr>
          <w:rFonts w:ascii="Times New Roman" w:hAnsi="Times New Roman"/>
          <w:iCs/>
          <w:sz w:val="24"/>
          <w:szCs w:val="24"/>
          <w:u w:val="single"/>
        </w:rPr>
      </w:pPr>
      <w:r w:rsidRPr="00263078">
        <w:rPr>
          <w:rFonts w:ascii="Times New Roman" w:eastAsia="Arial" w:hAnsi="Times New Roman"/>
          <w:sz w:val="24"/>
          <w:szCs w:val="24"/>
        </w:rPr>
        <w:t>2. Энциклопедия «Языкознание»</w:t>
      </w:r>
      <w:r w:rsidRPr="00263078">
        <w:rPr>
          <w:rFonts w:ascii="Times New Roman" w:hAnsi="Times New Roman"/>
          <w:iCs/>
          <w:sz w:val="24"/>
          <w:szCs w:val="24"/>
        </w:rPr>
        <w:t xml:space="preserve"> </w:t>
      </w:r>
      <w:r w:rsidRPr="00263078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[Электронный ресурс]: </w:t>
      </w:r>
      <w:r w:rsidRPr="00263078">
        <w:rPr>
          <w:rFonts w:ascii="Times New Roman" w:hAnsi="Times New Roman"/>
          <w:iCs/>
          <w:sz w:val="24"/>
          <w:szCs w:val="24"/>
        </w:rPr>
        <w:t xml:space="preserve">справочник / URL:  </w:t>
      </w:r>
    </w:p>
    <w:p w:rsidR="00263078" w:rsidRPr="00263078" w:rsidRDefault="00263078" w:rsidP="00263078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u w:val="single"/>
          <w:lang w:val="en-US"/>
        </w:rPr>
      </w:pPr>
      <w:r w:rsidRPr="00263078">
        <w:rPr>
          <w:rFonts w:ascii="Times New Roman" w:hAnsi="Times New Roman"/>
          <w:iCs/>
          <w:sz w:val="24"/>
          <w:szCs w:val="24"/>
        </w:rPr>
        <w:t xml:space="preserve">  </w:t>
      </w:r>
      <w:r w:rsidRPr="00263078">
        <w:rPr>
          <w:rFonts w:ascii="Times New Roman" w:hAnsi="Times New Roman"/>
          <w:iCs/>
          <w:sz w:val="24"/>
          <w:szCs w:val="24"/>
          <w:u w:val="single"/>
          <w:lang w:val="en-US"/>
        </w:rPr>
        <w:t xml:space="preserve">http://elar. </w:t>
      </w:r>
      <w:r w:rsidRPr="00263078">
        <w:rPr>
          <w:rFonts w:ascii="Times New Roman" w:eastAsia="Arial" w:hAnsi="Times New Roman"/>
          <w:sz w:val="24"/>
          <w:szCs w:val="24"/>
          <w:lang w:val="en-US"/>
        </w:rPr>
        <w:t>eor.it.ru/</w:t>
      </w:r>
      <w:proofErr w:type="spellStart"/>
      <w:r w:rsidRPr="00263078">
        <w:rPr>
          <w:rFonts w:ascii="Times New Roman" w:eastAsia="Arial" w:hAnsi="Times New Roman"/>
          <w:sz w:val="24"/>
          <w:szCs w:val="24"/>
          <w:lang w:val="en-US"/>
        </w:rPr>
        <w:t>eor</w:t>
      </w:r>
      <w:proofErr w:type="spellEnd"/>
    </w:p>
    <w:p w:rsidR="00263078" w:rsidRPr="00263078" w:rsidRDefault="00263078" w:rsidP="00263078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Cs/>
          <w:sz w:val="24"/>
          <w:szCs w:val="24"/>
          <w:u w:val="single"/>
        </w:rPr>
      </w:pPr>
      <w:r w:rsidRPr="00263078">
        <w:rPr>
          <w:rFonts w:ascii="Times New Roman" w:eastAsia="Arial" w:hAnsi="Times New Roman"/>
          <w:sz w:val="24"/>
          <w:szCs w:val="24"/>
        </w:rPr>
        <w:t>3. gramota.ru</w:t>
      </w:r>
      <w:r w:rsidRPr="00263078">
        <w:rPr>
          <w:rFonts w:ascii="Times New Roman" w:hAnsi="Times New Roman"/>
          <w:iCs/>
          <w:sz w:val="24"/>
          <w:szCs w:val="24"/>
        </w:rPr>
        <w:t xml:space="preserve">  </w:t>
      </w:r>
      <w:r w:rsidRPr="00263078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[Электронный ресурс] </w:t>
      </w:r>
      <w:r w:rsidRPr="00263078">
        <w:rPr>
          <w:rFonts w:ascii="Times New Roman" w:eastAsia="Arial" w:hAnsi="Times New Roman"/>
          <w:sz w:val="24"/>
          <w:szCs w:val="24"/>
        </w:rPr>
        <w:t xml:space="preserve">(Справочная служба). </w:t>
      </w:r>
      <w:r w:rsidRPr="00263078">
        <w:rPr>
          <w:rFonts w:ascii="Times New Roman" w:hAnsi="Times New Roman"/>
          <w:iCs/>
          <w:sz w:val="24"/>
          <w:szCs w:val="24"/>
        </w:rPr>
        <w:t xml:space="preserve">/   URL: </w:t>
      </w:r>
      <w:r w:rsidRPr="00263078">
        <w:rPr>
          <w:rFonts w:ascii="Times New Roman" w:eastAsia="Arial" w:hAnsi="Times New Roman"/>
          <w:sz w:val="24"/>
          <w:szCs w:val="24"/>
        </w:rPr>
        <w:t xml:space="preserve">    </w:t>
      </w:r>
      <w:hyperlink r:id="rId15" w:history="1">
        <w:r w:rsidRPr="00263078">
          <w:rPr>
            <w:rFonts w:ascii="Times New Roman" w:eastAsia="Arial" w:hAnsi="Times New Roman"/>
            <w:sz w:val="24"/>
            <w:szCs w:val="24"/>
            <w:u w:val="single"/>
          </w:rPr>
          <w:t>http://gramota.ru/</w:t>
        </w:r>
      </w:hyperlink>
      <w:r w:rsidRPr="00263078">
        <w:rPr>
          <w:rFonts w:ascii="Times New Roman" w:eastAsia="Arial" w:hAnsi="Times New Roman"/>
          <w:sz w:val="24"/>
          <w:szCs w:val="24"/>
        </w:rPr>
        <w:t xml:space="preserve"> </w:t>
      </w:r>
      <w:r w:rsidRPr="00263078">
        <w:rPr>
          <w:rFonts w:ascii="Times New Roman" w:hAnsi="Times New Roman"/>
          <w:iCs/>
          <w:sz w:val="24"/>
          <w:szCs w:val="24"/>
          <w:u w:val="single"/>
        </w:rPr>
        <w:t>(дата обращения  11.06.2020г.)</w:t>
      </w:r>
    </w:p>
    <w:p w:rsidR="00263078" w:rsidRPr="00263078" w:rsidRDefault="00263078" w:rsidP="002630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3078">
        <w:rPr>
          <w:rFonts w:ascii="Times New Roman" w:eastAsia="Arial" w:hAnsi="Times New Roman"/>
          <w:sz w:val="24"/>
          <w:szCs w:val="24"/>
        </w:rPr>
        <w:t xml:space="preserve">4. </w:t>
      </w:r>
      <w:r w:rsidRPr="00263078">
        <w:rPr>
          <w:rFonts w:ascii="Times New Roman" w:hAnsi="Times New Roman"/>
          <w:sz w:val="24"/>
          <w:szCs w:val="24"/>
          <w:shd w:val="clear" w:color="auto" w:fill="FFFFFF"/>
        </w:rPr>
        <w:t>Основные правила грамматики русского языка</w:t>
      </w:r>
      <w:r w:rsidRPr="00263078">
        <w:rPr>
          <w:rFonts w:ascii="Times New Roman" w:hAnsi="Times New Roman"/>
          <w:bCs/>
          <w:sz w:val="24"/>
          <w:szCs w:val="24"/>
        </w:rPr>
        <w:t>: [Электронный ресурс].</w:t>
      </w:r>
      <w:r w:rsidRPr="00263078">
        <w:rPr>
          <w:rFonts w:ascii="Times New Roman" w:hAnsi="Times New Roman"/>
          <w:sz w:val="24"/>
          <w:szCs w:val="24"/>
          <w:shd w:val="clear" w:color="auto" w:fill="FFFFFF"/>
        </w:rPr>
        <w:t xml:space="preserve"> М., 2018. </w:t>
      </w:r>
      <w:r w:rsidRPr="00263078">
        <w:rPr>
          <w:rFonts w:ascii="Times New Roman" w:hAnsi="Times New Roman"/>
          <w:bCs/>
          <w:sz w:val="24"/>
          <w:szCs w:val="24"/>
        </w:rPr>
        <w:t>URL:</w:t>
      </w:r>
      <w:hyperlink r:id="rId16" w:history="1">
        <w:r w:rsidRPr="00263078">
          <w:rPr>
            <w:rFonts w:ascii="Times New Roman" w:hAnsi="Times New Roman"/>
            <w:sz w:val="24"/>
            <w:szCs w:val="24"/>
            <w:u w:val="single"/>
            <w:shd w:val="clear" w:color="auto" w:fill="FFFFFF"/>
          </w:rPr>
          <w:t>http://www.ipmce.su/~lib/osn_prav.html</w:t>
        </w:r>
      </w:hyperlink>
    </w:p>
    <w:p w:rsidR="00263078" w:rsidRPr="00263078" w:rsidRDefault="00263078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263078" w:rsidRPr="00263078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263078" w:rsidRDefault="0006048C" w:rsidP="00963EBB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263078">
        <w:rPr>
          <w:rFonts w:ascii="Times New Roman" w:hAnsi="Times New Roman"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168"/>
        <w:gridCol w:w="3317"/>
      </w:tblGrid>
      <w:tr w:rsidR="00263078" w:rsidRPr="00263078" w:rsidTr="00555AD0">
        <w:trPr>
          <w:tblHeader/>
        </w:trPr>
        <w:tc>
          <w:tcPr>
            <w:tcW w:w="1709" w:type="pct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263078" w:rsidRPr="00263078" w:rsidRDefault="00263078" w:rsidP="00555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263078" w:rsidRPr="00263078" w:rsidTr="00555AD0">
        <w:tc>
          <w:tcPr>
            <w:tcW w:w="1709" w:type="pct"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:rsidR="00263078" w:rsidRPr="00263078" w:rsidRDefault="00263078" w:rsidP="00555AD0">
            <w:pPr>
              <w:numPr>
                <w:ilvl w:val="0"/>
                <w:numId w:val="15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 xml:space="preserve">-литературные (грамматические и неграмматические) нормы современного русского литературного языка; </w:t>
            </w:r>
          </w:p>
          <w:p w:rsidR="00263078" w:rsidRPr="00263078" w:rsidRDefault="00263078" w:rsidP="00555AD0">
            <w:pPr>
              <w:numPr>
                <w:ilvl w:val="0"/>
                <w:numId w:val="15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 xml:space="preserve">-коммуникативные качества речи; </w:t>
            </w:r>
          </w:p>
          <w:p w:rsidR="00263078" w:rsidRPr="00263078" w:rsidRDefault="00263078" w:rsidP="00555AD0">
            <w:pPr>
              <w:numPr>
                <w:ilvl w:val="0"/>
                <w:numId w:val="15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 xml:space="preserve">-языковые и стилевые особенности функциональных стилей; </w:t>
            </w:r>
          </w:p>
          <w:p w:rsidR="00263078" w:rsidRPr="00263078" w:rsidRDefault="00263078" w:rsidP="00555AD0">
            <w:pPr>
              <w:numPr>
                <w:ilvl w:val="0"/>
                <w:numId w:val="15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 xml:space="preserve">-законы дискуссии и правила корректного ведения спора; </w:t>
            </w:r>
          </w:p>
          <w:p w:rsidR="00263078" w:rsidRPr="00263078" w:rsidRDefault="00263078" w:rsidP="00555AD0">
            <w:pPr>
              <w:numPr>
                <w:ilvl w:val="0"/>
                <w:numId w:val="15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7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-основы и принципы формирования позитивного речевого имиджа.</w:t>
            </w:r>
          </w:p>
          <w:p w:rsidR="00263078" w:rsidRPr="00263078" w:rsidRDefault="00263078" w:rsidP="00555AD0">
            <w:p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607" w:type="pct"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- владеет нормами современного русского литературного языка и применяет знания о них в речевой практике;</w:t>
            </w:r>
          </w:p>
          <w:p w:rsidR="00263078" w:rsidRPr="00263078" w:rsidRDefault="00263078" w:rsidP="00555AD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-развивает коммуникативные качества речи;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- выявляет языковые и стилевые особенности функциональных стилей;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- соблюдает законы дискуссии и правила; корректного ведения спора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- формирует позитивный речевой имидж.</w:t>
            </w:r>
          </w:p>
        </w:tc>
        <w:tc>
          <w:tcPr>
            <w:tcW w:w="1683" w:type="pct"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Оценка результатов эссе по теме № 1.1, 4.1.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Оценка результатов устного опроса по теме № 2.1, 5.1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 xml:space="preserve">Оценка результатов тестирования по теме № 3.1. 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</w:t>
            </w: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 xml:space="preserve"> (аттестация по результатам семестра на основании полученных оценок</w:t>
            </w:r>
            <w:r w:rsidRPr="0026307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63078" w:rsidRPr="00263078" w:rsidTr="00555AD0">
        <w:tc>
          <w:tcPr>
            <w:tcW w:w="1709" w:type="pct"/>
          </w:tcPr>
          <w:p w:rsidR="00263078" w:rsidRPr="00263078" w:rsidRDefault="00263078" w:rsidP="00555AD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263078" w:rsidRPr="00263078" w:rsidRDefault="00263078" w:rsidP="00555AD0">
            <w:pPr>
              <w:numPr>
                <w:ilvl w:val="0"/>
                <w:numId w:val="14"/>
              </w:numPr>
              <w:spacing w:after="0" w:line="240" w:lineRule="auto"/>
              <w:ind w:left="142" w:hanging="720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- создавать связный текст различных функциональных стилей и предъявлять его публично;</w:t>
            </w:r>
          </w:p>
          <w:p w:rsidR="00263078" w:rsidRPr="00263078" w:rsidRDefault="00263078" w:rsidP="00555AD0">
            <w:pPr>
              <w:numPr>
                <w:ilvl w:val="0"/>
                <w:numId w:val="14"/>
              </w:numPr>
              <w:spacing w:after="0" w:line="240" w:lineRule="auto"/>
              <w:ind w:left="142" w:hanging="720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 xml:space="preserve">- оформлять письменную речь грамотно; </w:t>
            </w:r>
          </w:p>
          <w:p w:rsidR="00263078" w:rsidRPr="00263078" w:rsidRDefault="00263078" w:rsidP="00555AD0">
            <w:pPr>
              <w:numPr>
                <w:ilvl w:val="0"/>
                <w:numId w:val="14"/>
              </w:numPr>
              <w:spacing w:after="0" w:line="240" w:lineRule="auto"/>
              <w:ind w:left="142" w:hanging="720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- выстраивать эффективную коммуникацию в соответствии с нормами речевого этикета и требованиями культуры общения;</w:t>
            </w:r>
          </w:p>
          <w:p w:rsidR="00263078" w:rsidRPr="00263078" w:rsidRDefault="00263078" w:rsidP="00555AD0">
            <w:pPr>
              <w:numPr>
                <w:ilvl w:val="0"/>
                <w:numId w:val="14"/>
              </w:numPr>
              <w:spacing w:after="0" w:line="240" w:lineRule="auto"/>
              <w:ind w:left="142" w:hanging="720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 xml:space="preserve">- применять коммуникативные навыки, необходимые в основных типах речевой деятельности (беседе, споре, публичной речи); </w:t>
            </w:r>
          </w:p>
          <w:p w:rsidR="00263078" w:rsidRPr="00263078" w:rsidRDefault="00263078" w:rsidP="00555AD0">
            <w:pPr>
              <w:numPr>
                <w:ilvl w:val="0"/>
                <w:numId w:val="14"/>
              </w:numPr>
              <w:spacing w:after="0" w:line="240" w:lineRule="auto"/>
              <w:ind w:left="142" w:hanging="720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- использовать приемы речевой самопрезентации.</w:t>
            </w:r>
          </w:p>
          <w:p w:rsidR="00263078" w:rsidRPr="00263078" w:rsidRDefault="00263078" w:rsidP="00555AD0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607" w:type="pct"/>
          </w:tcPr>
          <w:p w:rsidR="00263078" w:rsidRPr="00263078" w:rsidRDefault="00263078" w:rsidP="00555AD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- создает связный текст различных функциональных стилей и предъявляет его публично;</w:t>
            </w:r>
          </w:p>
          <w:p w:rsidR="00263078" w:rsidRPr="00263078" w:rsidRDefault="00263078" w:rsidP="00555AD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–</w:t>
            </w:r>
            <w:r w:rsidRPr="002630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оформляет письменную речь грамотно;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- выстраивает эффективную коммуникацию в соответствии с нормами речевого этикета и требованиями культуры общения;</w:t>
            </w:r>
          </w:p>
          <w:p w:rsidR="00263078" w:rsidRPr="00263078" w:rsidRDefault="00263078" w:rsidP="00555AD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-применяет коммуникативные навыки, необходимые в основных типах речевой деятельности (беседе, споре, публичной речи);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-использует приемы речевой самопрезентации.</w:t>
            </w:r>
          </w:p>
        </w:tc>
        <w:tc>
          <w:tcPr>
            <w:tcW w:w="1683" w:type="pct"/>
          </w:tcPr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Оценка результатов тестирования по теме № 3.1, 3.2., 3.3.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Оценка результатов устного опроса по теме 4.1, 5.1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>Оценка результатов   эссе по теме № 1.1, 3.2, 4.1, 5.1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263078" w:rsidRPr="00263078" w:rsidRDefault="00263078" w:rsidP="00555A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3078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</w:t>
            </w:r>
            <w:r w:rsidRPr="00263078">
              <w:rPr>
                <w:rFonts w:ascii="Times New Roman" w:hAnsi="Times New Roman"/>
                <w:iCs/>
                <w:sz w:val="24"/>
                <w:szCs w:val="24"/>
              </w:rPr>
              <w:t xml:space="preserve"> (аттестация по результатам семестра на основании полученных оценок</w:t>
            </w:r>
            <w:r w:rsidRPr="0026307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AA0512" w:rsidRPr="00263078" w:rsidRDefault="00AA0512" w:rsidP="002630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263078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7CE" w:rsidRDefault="004077CE" w:rsidP="008F3AF3">
      <w:pPr>
        <w:spacing w:after="0" w:line="240" w:lineRule="auto"/>
      </w:pPr>
      <w:r>
        <w:separator/>
      </w:r>
    </w:p>
  </w:endnote>
  <w:endnote w:type="continuationSeparator" w:id="0">
    <w:p w:rsidR="004077CE" w:rsidRDefault="004077CE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9158701"/>
    </w:sdtPr>
    <w:sdtEndPr/>
    <w:sdtContent>
      <w:p w:rsidR="00FC5764" w:rsidRDefault="00FC5764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C5764" w:rsidRDefault="00FC5764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764" w:rsidRDefault="00FC5764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CD6F6A">
          <w:rPr>
            <w:noProof/>
          </w:rPr>
          <w:t>8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7CE" w:rsidRDefault="004077CE" w:rsidP="008F3AF3">
      <w:pPr>
        <w:spacing w:after="0" w:line="240" w:lineRule="auto"/>
      </w:pPr>
      <w:r>
        <w:separator/>
      </w:r>
    </w:p>
  </w:footnote>
  <w:footnote w:type="continuationSeparator" w:id="0">
    <w:p w:rsidR="004077CE" w:rsidRDefault="004077CE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704B46"/>
    <w:multiLevelType w:val="hybridMultilevel"/>
    <w:tmpl w:val="0ED41B14"/>
    <w:lvl w:ilvl="0" w:tplc="AC3C1F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73862A56"/>
    <w:multiLevelType w:val="hybridMultilevel"/>
    <w:tmpl w:val="D83C204C"/>
    <w:lvl w:ilvl="0" w:tplc="AC3C1F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1"/>
  </w:num>
  <w:num w:numId="5">
    <w:abstractNumId w:val="14"/>
  </w:num>
  <w:num w:numId="6">
    <w:abstractNumId w:val="6"/>
  </w:num>
  <w:num w:numId="7">
    <w:abstractNumId w:val="12"/>
  </w:num>
  <w:num w:numId="8">
    <w:abstractNumId w:val="9"/>
  </w:num>
  <w:num w:numId="9">
    <w:abstractNumId w:val="4"/>
  </w:num>
  <w:num w:numId="10">
    <w:abstractNumId w:val="0"/>
  </w:num>
  <w:num w:numId="11">
    <w:abstractNumId w:val="3"/>
  </w:num>
  <w:num w:numId="12">
    <w:abstractNumId w:val="10"/>
  </w:num>
  <w:num w:numId="13">
    <w:abstractNumId w:val="2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17766"/>
    <w:rsid w:val="0002468A"/>
    <w:rsid w:val="000375E5"/>
    <w:rsid w:val="0006048C"/>
    <w:rsid w:val="00060E1F"/>
    <w:rsid w:val="000647B2"/>
    <w:rsid w:val="0008596F"/>
    <w:rsid w:val="00085F6D"/>
    <w:rsid w:val="00095A42"/>
    <w:rsid w:val="000B2214"/>
    <w:rsid w:val="0010011A"/>
    <w:rsid w:val="00103961"/>
    <w:rsid w:val="00124AC1"/>
    <w:rsid w:val="00143A0E"/>
    <w:rsid w:val="00177B5D"/>
    <w:rsid w:val="0018387E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4265F"/>
    <w:rsid w:val="00260B85"/>
    <w:rsid w:val="00263078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1C28"/>
    <w:rsid w:val="0035387A"/>
    <w:rsid w:val="00371142"/>
    <w:rsid w:val="00374135"/>
    <w:rsid w:val="003A1D78"/>
    <w:rsid w:val="003E366B"/>
    <w:rsid w:val="003F49EC"/>
    <w:rsid w:val="004077CE"/>
    <w:rsid w:val="0041530A"/>
    <w:rsid w:val="00455205"/>
    <w:rsid w:val="00463228"/>
    <w:rsid w:val="00485F26"/>
    <w:rsid w:val="004A3927"/>
    <w:rsid w:val="004B1240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B3040"/>
    <w:rsid w:val="008E3FB2"/>
    <w:rsid w:val="008F3AF3"/>
    <w:rsid w:val="00911CAA"/>
    <w:rsid w:val="00916B69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81D3A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37C77"/>
    <w:rsid w:val="00C57525"/>
    <w:rsid w:val="00C86B8E"/>
    <w:rsid w:val="00C93667"/>
    <w:rsid w:val="00C965DF"/>
    <w:rsid w:val="00C96D0A"/>
    <w:rsid w:val="00CC74B0"/>
    <w:rsid w:val="00CD3202"/>
    <w:rsid w:val="00CD6F6A"/>
    <w:rsid w:val="00CE2DFD"/>
    <w:rsid w:val="00D04339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DF7B41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340CD"/>
    <w:rsid w:val="00F73F9C"/>
    <w:rsid w:val="00F836EE"/>
    <w:rsid w:val="00FC5764"/>
    <w:rsid w:val="00FD144F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99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99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pmce.su/~lib/osn_prav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gramota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znanium.com/catalog/product/10396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2B069-8079-45B8-8ACD-4579A3CF0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1749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14</cp:revision>
  <cp:lastPrinted>2017-07-06T06:55:00Z</cp:lastPrinted>
  <dcterms:created xsi:type="dcterms:W3CDTF">2023-10-23T12:30:00Z</dcterms:created>
  <dcterms:modified xsi:type="dcterms:W3CDTF">2025-12-05T10:41:00Z</dcterms:modified>
</cp:coreProperties>
</file>